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0"/>
        <w:gridCol w:w="2190"/>
      </w:tblGrid>
      <w:tr w:rsidR="001F459F" w:rsidRPr="00D63837" w:rsidTr="001F459F">
        <w:trPr>
          <w:trHeight w:val="1070"/>
          <w:jc w:val="center"/>
        </w:trPr>
        <w:tc>
          <w:tcPr>
            <w:tcW w:w="8610" w:type="dxa"/>
            <w:tcBorders>
              <w:bottom w:val="single" w:sz="18" w:space="0" w:color="2A55AC"/>
            </w:tcBorders>
            <w:shd w:val="clear" w:color="auto" w:fill="auto"/>
            <w:vAlign w:val="center"/>
          </w:tcPr>
          <w:p w:rsidR="001F459F" w:rsidRPr="00D63837" w:rsidRDefault="001F459F" w:rsidP="001F459F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bookmarkStart w:id="0" w:name="_GoBack"/>
            <w:bookmarkEnd w:id="0"/>
            <w:r w:rsidRPr="00D63837">
              <w:rPr>
                <w:rFonts w:ascii="Franklin Gothic Demi" w:hAnsi="Franklin Gothic Demi"/>
                <w:sz w:val="32"/>
                <w:szCs w:val="32"/>
              </w:rPr>
              <w:t>Financial Literacy Requirement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shd w:val="clear" w:color="auto" w:fill="auto"/>
            <w:vAlign w:val="center"/>
          </w:tcPr>
          <w:p w:rsidR="001F459F" w:rsidRPr="00D63837" w:rsidRDefault="001F459F" w:rsidP="000A0F60">
            <w:r w:rsidRPr="00D63837">
              <w:rPr>
                <w:noProof/>
              </w:rPr>
              <w:drawing>
                <wp:inline distT="0" distB="0" distL="0" distR="0" wp14:anchorId="0B3869B0" wp14:editId="0E3B3B0A">
                  <wp:extent cx="1371600" cy="914400"/>
                  <wp:effectExtent l="0" t="0" r="0" b="0"/>
                  <wp:docPr id="1" name="Picture 7" descr="ahfc_logo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hfc_logo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9F6" w:rsidRPr="00D63837" w:rsidTr="00B07717">
        <w:trPr>
          <w:trHeight w:val="440"/>
          <w:jc w:val="center"/>
        </w:trPr>
        <w:tc>
          <w:tcPr>
            <w:tcW w:w="8610" w:type="dxa"/>
            <w:tcBorders>
              <w:top w:val="single" w:sz="18" w:space="0" w:color="2A55AC"/>
            </w:tcBorders>
            <w:shd w:val="clear" w:color="auto" w:fill="auto"/>
          </w:tcPr>
          <w:p w:rsidR="00D859F6" w:rsidRPr="00D63837" w:rsidRDefault="00D859F6" w:rsidP="000A0F60"/>
        </w:tc>
        <w:tc>
          <w:tcPr>
            <w:tcW w:w="2190" w:type="dxa"/>
            <w:vMerge/>
            <w:tcBorders>
              <w:top w:val="single" w:sz="18" w:space="0" w:color="2A55AC"/>
            </w:tcBorders>
            <w:shd w:val="clear" w:color="auto" w:fill="auto"/>
            <w:vAlign w:val="center"/>
          </w:tcPr>
          <w:p w:rsidR="00D859F6" w:rsidRPr="00D63837" w:rsidRDefault="00D859F6" w:rsidP="000A0F60"/>
        </w:tc>
      </w:tr>
    </w:tbl>
    <w:p w:rsidR="002C6320" w:rsidRPr="000A2F72" w:rsidRDefault="002C6320" w:rsidP="000A2F72"/>
    <w:p w:rsidR="00CE4E40" w:rsidRPr="00C81784" w:rsidRDefault="002C6320" w:rsidP="00A81C6F">
      <w:pPr>
        <w:rPr>
          <w:szCs w:val="22"/>
        </w:rPr>
      </w:pPr>
      <w:r w:rsidRPr="00C81784">
        <w:rPr>
          <w:szCs w:val="22"/>
        </w:rPr>
        <w:t xml:space="preserve">Each family in the </w:t>
      </w:r>
      <w:r w:rsidR="00F84DD2" w:rsidRPr="00C81784">
        <w:rPr>
          <w:szCs w:val="22"/>
        </w:rPr>
        <w:t>Step Program</w:t>
      </w:r>
      <w:r w:rsidRPr="00C81784">
        <w:rPr>
          <w:szCs w:val="22"/>
        </w:rPr>
        <w:t xml:space="preserve"> must have </w:t>
      </w:r>
      <w:r w:rsidR="00F84DD2" w:rsidRPr="00C81784">
        <w:rPr>
          <w:szCs w:val="22"/>
          <w:u w:val="single"/>
        </w:rPr>
        <w:t>o</w:t>
      </w:r>
      <w:r w:rsidR="00BA1C53" w:rsidRPr="00C81784">
        <w:rPr>
          <w:szCs w:val="22"/>
          <w:u w:val="single"/>
        </w:rPr>
        <w:t xml:space="preserve">ne adult </w:t>
      </w:r>
      <w:r w:rsidR="00EF5372" w:rsidRPr="00C81784">
        <w:rPr>
          <w:szCs w:val="22"/>
          <w:u w:val="single"/>
        </w:rPr>
        <w:t xml:space="preserve">family </w:t>
      </w:r>
      <w:r w:rsidR="00BA1C53" w:rsidRPr="00C81784">
        <w:rPr>
          <w:szCs w:val="22"/>
          <w:u w:val="single"/>
        </w:rPr>
        <w:t xml:space="preserve">member complete a financial literacy course by the </w:t>
      </w:r>
      <w:r w:rsidR="007029EE" w:rsidRPr="00C81784">
        <w:rPr>
          <w:szCs w:val="22"/>
          <w:u w:val="single"/>
        </w:rPr>
        <w:t>end</w:t>
      </w:r>
      <w:r w:rsidR="00BA1C53" w:rsidRPr="00C81784">
        <w:rPr>
          <w:szCs w:val="22"/>
          <w:u w:val="single"/>
        </w:rPr>
        <w:t xml:space="preserve"> of the first year of participation</w:t>
      </w:r>
      <w:r w:rsidR="00BA1C53" w:rsidRPr="00C81784">
        <w:rPr>
          <w:szCs w:val="22"/>
        </w:rPr>
        <w:t xml:space="preserve">. To fulfill </w:t>
      </w:r>
      <w:r w:rsidRPr="00C81784">
        <w:rPr>
          <w:color w:val="000000" w:themeColor="text1"/>
          <w:szCs w:val="22"/>
        </w:rPr>
        <w:t xml:space="preserve">this </w:t>
      </w:r>
      <w:r w:rsidR="00BA1C53" w:rsidRPr="00C81784">
        <w:rPr>
          <w:szCs w:val="22"/>
        </w:rPr>
        <w:t>requirement, AHFC provid</w:t>
      </w:r>
      <w:r w:rsidRPr="00C81784">
        <w:rPr>
          <w:szCs w:val="22"/>
        </w:rPr>
        <w:t>es</w:t>
      </w:r>
      <w:r w:rsidR="00BA1C53" w:rsidRPr="00C81784">
        <w:rPr>
          <w:szCs w:val="22"/>
        </w:rPr>
        <w:t xml:space="preserve"> </w:t>
      </w:r>
      <w:r w:rsidR="0095030F" w:rsidRPr="00C81784">
        <w:rPr>
          <w:szCs w:val="22"/>
        </w:rPr>
        <w:t>families</w:t>
      </w:r>
      <w:r w:rsidR="00BA1C53" w:rsidRPr="00C81784">
        <w:rPr>
          <w:szCs w:val="22"/>
        </w:rPr>
        <w:t xml:space="preserve"> with </w:t>
      </w:r>
      <w:r w:rsidR="00855CA5" w:rsidRPr="00C81784">
        <w:rPr>
          <w:szCs w:val="22"/>
        </w:rPr>
        <w:t>four</w:t>
      </w:r>
      <w:r w:rsidR="00BA1C53" w:rsidRPr="00C81784">
        <w:rPr>
          <w:szCs w:val="22"/>
        </w:rPr>
        <w:t xml:space="preserve"> options.</w:t>
      </w:r>
      <w:r w:rsidR="00332865" w:rsidRPr="00C81784">
        <w:rPr>
          <w:szCs w:val="22"/>
        </w:rPr>
        <w:t xml:space="preserve"> If you need help with any of these steps, you can visit your local AHFC office or call </w:t>
      </w:r>
      <w:r w:rsidR="00332865" w:rsidRPr="00C81784">
        <w:rPr>
          <w:rFonts w:ascii="Franklin Gothic Demi" w:hAnsi="Franklin Gothic Demi"/>
          <w:szCs w:val="22"/>
        </w:rPr>
        <w:t>877-AKGOALS</w:t>
      </w:r>
      <w:r w:rsidR="00332865" w:rsidRPr="00C81784">
        <w:rPr>
          <w:szCs w:val="22"/>
        </w:rPr>
        <w:t xml:space="preserve"> (</w:t>
      </w:r>
      <w:r w:rsidR="00332865" w:rsidRPr="00C81784">
        <w:rPr>
          <w:rFonts w:ascii="Franklin Gothic Demi" w:hAnsi="Franklin Gothic Demi"/>
          <w:szCs w:val="22"/>
        </w:rPr>
        <w:t>877-254-6257</w:t>
      </w:r>
      <w:r w:rsidR="00332865" w:rsidRPr="00C81784">
        <w:rPr>
          <w:szCs w:val="22"/>
        </w:rPr>
        <w:t xml:space="preserve">) </w:t>
      </w:r>
      <w:r w:rsidR="00D35F3D" w:rsidRPr="00C81784">
        <w:rPr>
          <w:szCs w:val="22"/>
        </w:rPr>
        <w:t xml:space="preserve">toll free </w:t>
      </w:r>
      <w:r w:rsidR="00332865" w:rsidRPr="00C81784">
        <w:rPr>
          <w:szCs w:val="22"/>
        </w:rPr>
        <w:t>for assistance. All online materials are available at</w:t>
      </w:r>
      <w:r w:rsidR="00855CA5" w:rsidRPr="00C81784">
        <w:rPr>
          <w:szCs w:val="22"/>
        </w:rPr>
        <w:t>:</w:t>
      </w:r>
      <w:r w:rsidR="00032FA3" w:rsidRPr="00C81784">
        <w:rPr>
          <w:szCs w:val="22"/>
        </w:rPr>
        <w:t xml:space="preserve"> </w:t>
      </w:r>
      <w:hyperlink r:id="rId9" w:history="1">
        <w:r w:rsidR="00032FA3" w:rsidRPr="00C81784">
          <w:rPr>
            <w:rStyle w:val="Hyperlink"/>
            <w:szCs w:val="22"/>
          </w:rPr>
          <w:t>www.ahfc.us/tenants/step-program/financial-literacy</w:t>
        </w:r>
      </w:hyperlink>
      <w:r w:rsidR="00855CA5" w:rsidRPr="00C81784">
        <w:rPr>
          <w:szCs w:val="22"/>
        </w:rPr>
        <w:t>.</w:t>
      </w:r>
    </w:p>
    <w:p w:rsidR="00855CA5" w:rsidRPr="00C81784" w:rsidRDefault="00855CA5" w:rsidP="000A2F72"/>
    <w:p w:rsidR="00CE4E40" w:rsidRPr="00C81784" w:rsidRDefault="00855CA5" w:rsidP="00D32650">
      <w:pPr>
        <w:shd w:val="clear" w:color="auto" w:fill="DBE5F1" w:themeFill="accent1" w:themeFillTint="33"/>
        <w:rPr>
          <w:rFonts w:ascii="Franklin Gothic Demi" w:hAnsi="Franklin Gothic Demi"/>
          <w:szCs w:val="22"/>
        </w:rPr>
      </w:pPr>
      <w:r w:rsidRPr="00C81784">
        <w:rPr>
          <w:rFonts w:ascii="Franklin Gothic Demi" w:hAnsi="Franklin Gothic Demi"/>
          <w:szCs w:val="22"/>
        </w:rPr>
        <w:t xml:space="preserve">1. </w:t>
      </w:r>
      <w:r w:rsidR="00CE4E40" w:rsidRPr="00C81784">
        <w:rPr>
          <w:rFonts w:ascii="Franklin Gothic Demi" w:hAnsi="Franklin Gothic Demi"/>
          <w:szCs w:val="22"/>
        </w:rPr>
        <w:t>Complete a Financial Literacy Course</w:t>
      </w:r>
    </w:p>
    <w:p w:rsidR="00CE4E40" w:rsidRPr="00C81784" w:rsidRDefault="002C6320" w:rsidP="00CE4E40">
      <w:pPr>
        <w:rPr>
          <w:szCs w:val="22"/>
        </w:rPr>
      </w:pPr>
      <w:r w:rsidRPr="00C81784">
        <w:rPr>
          <w:szCs w:val="22"/>
        </w:rPr>
        <w:t xml:space="preserve">There are </w:t>
      </w:r>
      <w:r w:rsidR="00CE4E40" w:rsidRPr="00C81784">
        <w:rPr>
          <w:szCs w:val="22"/>
        </w:rPr>
        <w:t xml:space="preserve">many </w:t>
      </w:r>
      <w:r w:rsidR="00332865" w:rsidRPr="00C81784">
        <w:rPr>
          <w:szCs w:val="22"/>
        </w:rPr>
        <w:t xml:space="preserve">financial literacy and money management </w:t>
      </w:r>
      <w:r w:rsidR="00CE4E40" w:rsidRPr="00C81784">
        <w:rPr>
          <w:szCs w:val="22"/>
        </w:rPr>
        <w:t>courses offered throughout Alaska. Please check the AHFC website</w:t>
      </w:r>
      <w:r w:rsidR="00102730" w:rsidRPr="00C81784">
        <w:rPr>
          <w:szCs w:val="22"/>
        </w:rPr>
        <w:t xml:space="preserve"> </w:t>
      </w:r>
      <w:r w:rsidR="00CE4E40" w:rsidRPr="00C81784">
        <w:rPr>
          <w:szCs w:val="22"/>
        </w:rPr>
        <w:t>or contact AHFC staff to assist you with selecting a course that meets AHFC objectives.</w:t>
      </w:r>
      <w:r w:rsidR="00102730" w:rsidRPr="00C81784">
        <w:rPr>
          <w:szCs w:val="22"/>
        </w:rPr>
        <w:t xml:space="preserve"> </w:t>
      </w:r>
      <w:r w:rsidR="00CE4E40" w:rsidRPr="00C81784">
        <w:rPr>
          <w:szCs w:val="22"/>
        </w:rPr>
        <w:t>The steps to complete this option:</w:t>
      </w:r>
    </w:p>
    <w:p w:rsidR="00D35F3D" w:rsidRPr="00C81784" w:rsidRDefault="00D35F3D" w:rsidP="000A2F72"/>
    <w:p w:rsidR="00A23F80" w:rsidRPr="00C81784" w:rsidRDefault="002C6320" w:rsidP="00A23F80">
      <w:pPr>
        <w:pStyle w:val="ListParagraph"/>
        <w:numPr>
          <w:ilvl w:val="0"/>
          <w:numId w:val="37"/>
        </w:numPr>
        <w:rPr>
          <w:szCs w:val="22"/>
        </w:rPr>
      </w:pPr>
      <w:r w:rsidRPr="00C81784">
        <w:rPr>
          <w:szCs w:val="22"/>
        </w:rPr>
        <w:t>Check the AHFC website</w:t>
      </w:r>
      <w:r w:rsidR="00A23F80" w:rsidRPr="00C81784">
        <w:rPr>
          <w:szCs w:val="22"/>
        </w:rPr>
        <w:t xml:space="preserve"> to register and complete the monthly </w:t>
      </w:r>
      <w:r w:rsidR="00C81784" w:rsidRPr="00C81784">
        <w:rPr>
          <w:szCs w:val="22"/>
          <w:u w:val="single"/>
        </w:rPr>
        <w:t>on</w:t>
      </w:r>
      <w:r w:rsidR="00855CA5" w:rsidRPr="00C81784">
        <w:rPr>
          <w:szCs w:val="22"/>
          <w:u w:val="single"/>
        </w:rPr>
        <w:t>line</w:t>
      </w:r>
      <w:r w:rsidR="00855CA5" w:rsidRPr="00C81784">
        <w:rPr>
          <w:szCs w:val="22"/>
        </w:rPr>
        <w:t xml:space="preserve"> </w:t>
      </w:r>
      <w:r w:rsidR="00A23F80" w:rsidRPr="00C81784">
        <w:rPr>
          <w:rFonts w:ascii="Franklin Gothic Demi" w:hAnsi="Franklin Gothic Demi"/>
          <w:szCs w:val="22"/>
        </w:rPr>
        <w:t>Money $ense</w:t>
      </w:r>
      <w:r w:rsidR="00A23F80" w:rsidRPr="00C81784">
        <w:rPr>
          <w:szCs w:val="22"/>
        </w:rPr>
        <w:t xml:space="preserve"> c</w:t>
      </w:r>
      <w:r w:rsidR="00855CA5" w:rsidRPr="00C81784">
        <w:rPr>
          <w:szCs w:val="22"/>
        </w:rPr>
        <w:t>lass</w:t>
      </w:r>
      <w:r w:rsidRPr="00C81784">
        <w:rPr>
          <w:szCs w:val="22"/>
        </w:rPr>
        <w:t>:</w:t>
      </w:r>
      <w:r w:rsidR="00A23F80" w:rsidRPr="00C81784">
        <w:rPr>
          <w:szCs w:val="22"/>
        </w:rPr>
        <w:t xml:space="preserve"> </w:t>
      </w:r>
      <w:hyperlink r:id="rId10" w:history="1">
        <w:r w:rsidR="00C85A12">
          <w:rPr>
            <w:rStyle w:val="Hyperlink"/>
            <w:szCs w:val="22"/>
          </w:rPr>
          <w:t>/www.ahfc.us/tenants/jumpstart/class-calendar</w:t>
        </w:r>
      </w:hyperlink>
      <w:r w:rsidR="00A23F80" w:rsidRPr="00C81784">
        <w:rPr>
          <w:szCs w:val="22"/>
        </w:rPr>
        <w:t xml:space="preserve"> </w:t>
      </w:r>
      <w:r w:rsidR="00A23F80" w:rsidRPr="00C81784">
        <w:rPr>
          <w:rFonts w:ascii="Franklin Gothic Demi" w:hAnsi="Franklin Gothic Demi"/>
          <w:szCs w:val="22"/>
        </w:rPr>
        <w:t>OR</w:t>
      </w:r>
    </w:p>
    <w:p w:rsidR="00CE4E40" w:rsidRPr="00C81784" w:rsidRDefault="00CE4E40" w:rsidP="000A2F72">
      <w:pPr>
        <w:pStyle w:val="ListParagraph"/>
        <w:numPr>
          <w:ilvl w:val="0"/>
          <w:numId w:val="37"/>
        </w:numPr>
        <w:spacing w:before="60"/>
        <w:contextualSpacing w:val="0"/>
        <w:rPr>
          <w:szCs w:val="22"/>
        </w:rPr>
      </w:pPr>
      <w:r w:rsidRPr="00C81784">
        <w:rPr>
          <w:szCs w:val="22"/>
        </w:rPr>
        <w:t>Enroll in and complete a</w:t>
      </w:r>
      <w:r w:rsidR="00A23F80" w:rsidRPr="00C81784">
        <w:rPr>
          <w:szCs w:val="22"/>
        </w:rPr>
        <w:t>nother</w:t>
      </w:r>
      <w:r w:rsidRPr="00C81784">
        <w:rPr>
          <w:szCs w:val="22"/>
        </w:rPr>
        <w:t xml:space="preserve"> financial literacy/money management course </w:t>
      </w:r>
      <w:r w:rsidR="00A23F80" w:rsidRPr="00C81784">
        <w:rPr>
          <w:szCs w:val="22"/>
        </w:rPr>
        <w:t xml:space="preserve">in the </w:t>
      </w:r>
      <w:r w:rsidRPr="00C81784">
        <w:rPr>
          <w:szCs w:val="22"/>
        </w:rPr>
        <w:t>community</w:t>
      </w:r>
      <w:r w:rsidR="002C6320" w:rsidRPr="00C81784">
        <w:rPr>
          <w:szCs w:val="22"/>
        </w:rPr>
        <w:t>.</w:t>
      </w:r>
    </w:p>
    <w:p w:rsidR="00CE4E40" w:rsidRPr="00C81784" w:rsidRDefault="00CE4E40" w:rsidP="000A2F72">
      <w:pPr>
        <w:pStyle w:val="ListParagraph"/>
        <w:numPr>
          <w:ilvl w:val="0"/>
          <w:numId w:val="37"/>
        </w:numPr>
        <w:spacing w:before="60"/>
        <w:contextualSpacing w:val="0"/>
        <w:rPr>
          <w:szCs w:val="22"/>
        </w:rPr>
      </w:pPr>
      <w:r w:rsidRPr="00C81784">
        <w:rPr>
          <w:szCs w:val="22"/>
        </w:rPr>
        <w:t xml:space="preserve">Provide AHFC with documentation that you have completed the course: either a certificate of completion or </w:t>
      </w:r>
      <w:r w:rsidR="001D4100" w:rsidRPr="00C81784">
        <w:rPr>
          <w:szCs w:val="22"/>
        </w:rPr>
        <w:t xml:space="preserve">a </w:t>
      </w:r>
      <w:r w:rsidRPr="00C81784">
        <w:rPr>
          <w:szCs w:val="22"/>
        </w:rPr>
        <w:t>letter from the organization providing the course with the date of the course, your name, and their signature</w:t>
      </w:r>
      <w:r w:rsidR="00E85608" w:rsidRPr="00C81784">
        <w:rPr>
          <w:szCs w:val="22"/>
        </w:rPr>
        <w:t>.</w:t>
      </w:r>
    </w:p>
    <w:p w:rsidR="00A03AA4" w:rsidRPr="00C81784" w:rsidRDefault="00A03AA4" w:rsidP="000A2F72"/>
    <w:p w:rsidR="00BA1C53" w:rsidRPr="00C81784" w:rsidRDefault="00855CA5" w:rsidP="00D32650">
      <w:pPr>
        <w:shd w:val="clear" w:color="auto" w:fill="DBE5F1" w:themeFill="accent1" w:themeFillTint="33"/>
        <w:rPr>
          <w:rFonts w:ascii="Franklin Gothic Demi" w:hAnsi="Franklin Gothic Demi"/>
          <w:szCs w:val="22"/>
        </w:rPr>
      </w:pPr>
      <w:r w:rsidRPr="00C81784">
        <w:rPr>
          <w:rFonts w:ascii="Franklin Gothic Demi" w:hAnsi="Franklin Gothic Demi"/>
          <w:szCs w:val="22"/>
        </w:rPr>
        <w:t xml:space="preserve">2. </w:t>
      </w:r>
      <w:r w:rsidR="00BA1C53" w:rsidRPr="00C81784">
        <w:rPr>
          <w:rFonts w:ascii="Franklin Gothic Demi" w:hAnsi="Franklin Gothic Demi"/>
          <w:szCs w:val="22"/>
        </w:rPr>
        <w:t>FDIC’s Money Smart Program</w:t>
      </w:r>
    </w:p>
    <w:p w:rsidR="00BA1C53" w:rsidRPr="00C81784" w:rsidRDefault="00A80278" w:rsidP="00BA1C53">
      <w:pPr>
        <w:rPr>
          <w:szCs w:val="22"/>
        </w:rPr>
      </w:pPr>
      <w:r w:rsidRPr="00C81784">
        <w:rPr>
          <w:szCs w:val="22"/>
        </w:rPr>
        <w:t xml:space="preserve">To complete this option, you will log into </w:t>
      </w:r>
      <w:r w:rsidR="00BA1C53" w:rsidRPr="00C81784">
        <w:rPr>
          <w:szCs w:val="22"/>
        </w:rPr>
        <w:t>Money Smart</w:t>
      </w:r>
      <w:r w:rsidRPr="00C81784">
        <w:rPr>
          <w:szCs w:val="22"/>
        </w:rPr>
        <w:t xml:space="preserve"> (an FDIC-sponsored program) and complete</w:t>
      </w:r>
      <w:r w:rsidR="007427C7" w:rsidRPr="00C81784">
        <w:rPr>
          <w:szCs w:val="22"/>
        </w:rPr>
        <w:t xml:space="preserve"> </w:t>
      </w:r>
      <w:r w:rsidR="00771C72">
        <w:rPr>
          <w:szCs w:val="22"/>
        </w:rPr>
        <w:t>four</w:t>
      </w:r>
      <w:r w:rsidR="007427C7" w:rsidRPr="00C81784">
        <w:rPr>
          <w:szCs w:val="22"/>
        </w:rPr>
        <w:t xml:space="preserve"> </w:t>
      </w:r>
      <w:r w:rsidRPr="00C81784">
        <w:rPr>
          <w:szCs w:val="22"/>
        </w:rPr>
        <w:t xml:space="preserve">online training </w:t>
      </w:r>
      <w:r w:rsidR="00B21B4F">
        <w:rPr>
          <w:szCs w:val="22"/>
        </w:rPr>
        <w:t>games resulting in a certificate for each</w:t>
      </w:r>
      <w:r w:rsidR="00DF6364" w:rsidRPr="00C81784">
        <w:rPr>
          <w:szCs w:val="22"/>
        </w:rPr>
        <w:t xml:space="preserve">. </w:t>
      </w:r>
      <w:r w:rsidR="00B27413">
        <w:rPr>
          <w:szCs w:val="22"/>
        </w:rPr>
        <w:t xml:space="preserve">These games will help you learn about everyday financial topics. </w:t>
      </w:r>
      <w:r w:rsidR="00BA1C53" w:rsidRPr="00C81784">
        <w:rPr>
          <w:szCs w:val="22"/>
        </w:rPr>
        <w:t>The steps to complete this option:</w:t>
      </w:r>
    </w:p>
    <w:p w:rsidR="00CB52EB" w:rsidRPr="00C81784" w:rsidRDefault="00CB52EB" w:rsidP="000A2F72"/>
    <w:p w:rsidR="00B0354B" w:rsidRPr="00C81784" w:rsidRDefault="00FD3C8E" w:rsidP="00152769">
      <w:pPr>
        <w:pStyle w:val="ListParagraph"/>
        <w:numPr>
          <w:ilvl w:val="0"/>
          <w:numId w:val="14"/>
        </w:numPr>
        <w:rPr>
          <w:szCs w:val="22"/>
        </w:rPr>
      </w:pPr>
      <w:r w:rsidRPr="00C81784">
        <w:rPr>
          <w:szCs w:val="22"/>
        </w:rPr>
        <w:t xml:space="preserve">Go to: </w:t>
      </w:r>
      <w:hyperlink r:id="rId11" w:history="1">
        <w:r w:rsidR="00152769" w:rsidRPr="00287642">
          <w:rPr>
            <w:rStyle w:val="Hyperlink"/>
          </w:rPr>
          <w:t>https://playmoneysmart.fdic.gov/games</w:t>
        </w:r>
      </w:hyperlink>
      <w:r w:rsidR="00B21B4F">
        <w:t>.</w:t>
      </w:r>
    </w:p>
    <w:p w:rsidR="00FD3C8E" w:rsidRPr="00C81784" w:rsidRDefault="00B21B4F" w:rsidP="00B21B4F">
      <w:pPr>
        <w:pStyle w:val="ListParagraph"/>
        <w:numPr>
          <w:ilvl w:val="0"/>
          <w:numId w:val="14"/>
        </w:numPr>
        <w:spacing w:before="60"/>
        <w:contextualSpacing w:val="0"/>
        <w:rPr>
          <w:szCs w:val="22"/>
        </w:rPr>
      </w:pPr>
      <w:r>
        <w:rPr>
          <w:szCs w:val="22"/>
        </w:rPr>
        <w:t xml:space="preserve">Click Login to “Create an account” or to login if you already have an account. You must do this before you click on any games. </w:t>
      </w:r>
    </w:p>
    <w:p w:rsidR="00D35F3D" w:rsidRPr="00C81784" w:rsidRDefault="00B27413" w:rsidP="000A2F72">
      <w:pPr>
        <w:pStyle w:val="ListParagraph"/>
        <w:numPr>
          <w:ilvl w:val="0"/>
          <w:numId w:val="14"/>
        </w:numPr>
        <w:spacing w:before="60"/>
        <w:contextualSpacing w:val="0"/>
        <w:rPr>
          <w:szCs w:val="22"/>
        </w:rPr>
      </w:pPr>
      <w:r>
        <w:rPr>
          <w:szCs w:val="22"/>
        </w:rPr>
        <w:t xml:space="preserve">Select </w:t>
      </w:r>
      <w:r w:rsidR="009E4A1E">
        <w:rPr>
          <w:szCs w:val="22"/>
        </w:rPr>
        <w:t>a</w:t>
      </w:r>
      <w:r>
        <w:rPr>
          <w:szCs w:val="22"/>
        </w:rPr>
        <w:t xml:space="preserve"> game </w:t>
      </w:r>
      <w:r w:rsidR="009E4A1E">
        <w:rPr>
          <w:szCs w:val="22"/>
        </w:rPr>
        <w:t xml:space="preserve">per </w:t>
      </w:r>
      <w:r>
        <w:rPr>
          <w:szCs w:val="22"/>
        </w:rPr>
        <w:t>categor</w:t>
      </w:r>
      <w:r w:rsidR="009E4A1E">
        <w:rPr>
          <w:szCs w:val="22"/>
        </w:rPr>
        <w:t>y below</w:t>
      </w:r>
      <w:r>
        <w:rPr>
          <w:szCs w:val="22"/>
        </w:rPr>
        <w:t xml:space="preserve">. </w:t>
      </w:r>
      <w:r w:rsidR="00985E8D">
        <w:rPr>
          <w:szCs w:val="22"/>
        </w:rPr>
        <w:t>Select</w:t>
      </w:r>
      <w:r w:rsidR="00D35F3D" w:rsidRPr="00C81784">
        <w:rPr>
          <w:szCs w:val="22"/>
        </w:rPr>
        <w:t xml:space="preserve"> </w:t>
      </w:r>
      <w:r w:rsidR="00D35F3D" w:rsidRPr="00C81784">
        <w:rPr>
          <w:szCs w:val="22"/>
          <w:u w:val="single"/>
        </w:rPr>
        <w:t>one</w:t>
      </w:r>
      <w:r w:rsidR="00D35F3D" w:rsidRPr="00C81784">
        <w:rPr>
          <w:szCs w:val="22"/>
        </w:rPr>
        <w:t xml:space="preserve"> from </w:t>
      </w:r>
      <w:r w:rsidR="00D35F3D" w:rsidRPr="00C81784">
        <w:rPr>
          <w:szCs w:val="22"/>
          <w:u w:val="single"/>
        </w:rPr>
        <w:t>each</w:t>
      </w:r>
      <w:r w:rsidR="00D35F3D" w:rsidRPr="00C81784">
        <w:rPr>
          <w:szCs w:val="22"/>
        </w:rPr>
        <w:t xml:space="preserve"> of the </w:t>
      </w:r>
      <w:r w:rsidR="00985E8D">
        <w:rPr>
          <w:szCs w:val="22"/>
        </w:rPr>
        <w:t>four Money Smart topic areas:</w:t>
      </w:r>
    </w:p>
    <w:p w:rsidR="00B27413" w:rsidRPr="003A25E0" w:rsidRDefault="00B27413" w:rsidP="003A25E0">
      <w:pPr>
        <w:spacing w:before="60"/>
        <w:ind w:left="360"/>
        <w:rPr>
          <w:szCs w:val="22"/>
        </w:rPr>
      </w:pPr>
      <w:r w:rsidRPr="003A25E0">
        <w:rPr>
          <w:b/>
          <w:i/>
          <w:szCs w:val="22"/>
        </w:rPr>
        <w:t>Earn:</w:t>
      </w:r>
      <w:r w:rsidRPr="003A25E0">
        <w:rPr>
          <w:i/>
          <w:szCs w:val="22"/>
        </w:rPr>
        <w:t xml:space="preserve"> </w:t>
      </w:r>
      <w:r w:rsidR="004D26A9" w:rsidRPr="003A25E0">
        <w:rPr>
          <w:i/>
          <w:szCs w:val="22"/>
        </w:rPr>
        <w:tab/>
      </w:r>
      <w:r w:rsidRPr="003A25E0">
        <w:rPr>
          <w:szCs w:val="22"/>
          <w:u w:val="single"/>
        </w:rPr>
        <w:t>Your Income and Expenses</w:t>
      </w:r>
      <w:r w:rsidRPr="003A25E0">
        <w:rPr>
          <w:szCs w:val="22"/>
        </w:rPr>
        <w:t xml:space="preserve"> </w:t>
      </w:r>
    </w:p>
    <w:p w:rsidR="00B27413" w:rsidRPr="003A25E0" w:rsidRDefault="00B27413" w:rsidP="003A25E0">
      <w:pPr>
        <w:spacing w:before="60"/>
        <w:ind w:left="1440" w:hanging="1080"/>
        <w:rPr>
          <w:szCs w:val="22"/>
        </w:rPr>
      </w:pPr>
      <w:r w:rsidRPr="003A25E0">
        <w:rPr>
          <w:b/>
          <w:i/>
          <w:szCs w:val="22"/>
        </w:rPr>
        <w:t>Spend</w:t>
      </w:r>
      <w:r w:rsidR="00EF5372" w:rsidRPr="003A25E0">
        <w:rPr>
          <w:b/>
          <w:szCs w:val="22"/>
        </w:rPr>
        <w:t>:</w:t>
      </w:r>
      <w:r w:rsidR="00EF5372" w:rsidRPr="003A25E0">
        <w:rPr>
          <w:szCs w:val="22"/>
        </w:rPr>
        <w:t xml:space="preserve"> </w:t>
      </w:r>
      <w:r w:rsidR="004D26A9" w:rsidRPr="003A25E0">
        <w:rPr>
          <w:szCs w:val="22"/>
        </w:rPr>
        <w:tab/>
      </w:r>
      <w:r w:rsidRPr="003A25E0">
        <w:rPr>
          <w:szCs w:val="22"/>
          <w:u w:val="single"/>
        </w:rPr>
        <w:t>Your Spending and Savings Plan</w:t>
      </w:r>
      <w:r w:rsidRPr="003A25E0">
        <w:rPr>
          <w:rFonts w:ascii="Franklin Gothic Demi" w:hAnsi="Franklin Gothic Demi"/>
          <w:szCs w:val="22"/>
        </w:rPr>
        <w:t xml:space="preserve"> OR </w:t>
      </w:r>
      <w:r w:rsidRPr="003A25E0">
        <w:rPr>
          <w:szCs w:val="22"/>
          <w:u w:val="single"/>
        </w:rPr>
        <w:t>Making Housing Decisions</w:t>
      </w:r>
      <w:r w:rsidRPr="003A25E0">
        <w:rPr>
          <w:szCs w:val="22"/>
        </w:rPr>
        <w:t>,</w:t>
      </w:r>
      <w:r w:rsidRPr="003A25E0">
        <w:rPr>
          <w:rFonts w:ascii="Franklin Gothic Demi" w:hAnsi="Franklin Gothic Demi"/>
          <w:szCs w:val="22"/>
        </w:rPr>
        <w:t xml:space="preserve"> OR</w:t>
      </w:r>
      <w:r w:rsidR="00152769">
        <w:rPr>
          <w:rFonts w:ascii="Franklin Gothic Demi" w:hAnsi="Franklin Gothic Demi"/>
          <w:szCs w:val="22"/>
        </w:rPr>
        <w:t xml:space="preserve"> </w:t>
      </w:r>
      <w:r w:rsidRPr="003A25E0">
        <w:rPr>
          <w:szCs w:val="22"/>
          <w:u w:val="single"/>
        </w:rPr>
        <w:t>Your Money Values and Influences</w:t>
      </w:r>
    </w:p>
    <w:p w:rsidR="00B27413" w:rsidRPr="003A25E0" w:rsidRDefault="00B27413" w:rsidP="003A25E0">
      <w:pPr>
        <w:spacing w:before="60"/>
        <w:ind w:left="360"/>
        <w:rPr>
          <w:szCs w:val="22"/>
        </w:rPr>
      </w:pPr>
      <w:r w:rsidRPr="003A25E0">
        <w:rPr>
          <w:b/>
          <w:i/>
          <w:szCs w:val="22"/>
        </w:rPr>
        <w:t>Save</w:t>
      </w:r>
      <w:r w:rsidRPr="003A25E0">
        <w:rPr>
          <w:b/>
          <w:szCs w:val="22"/>
        </w:rPr>
        <w:t>:</w:t>
      </w:r>
      <w:r w:rsidRPr="003A25E0">
        <w:rPr>
          <w:szCs w:val="22"/>
        </w:rPr>
        <w:t xml:space="preserve"> </w:t>
      </w:r>
      <w:r w:rsidR="004D26A9" w:rsidRPr="003A25E0">
        <w:rPr>
          <w:szCs w:val="22"/>
        </w:rPr>
        <w:tab/>
      </w:r>
      <w:r w:rsidRPr="003A25E0">
        <w:rPr>
          <w:szCs w:val="22"/>
          <w:u w:val="single"/>
        </w:rPr>
        <w:t>You Can Bank On It</w:t>
      </w:r>
      <w:r w:rsidRPr="003A25E0">
        <w:rPr>
          <w:szCs w:val="22"/>
        </w:rPr>
        <w:t xml:space="preserve"> </w:t>
      </w:r>
      <w:r w:rsidRPr="003A25E0">
        <w:rPr>
          <w:rFonts w:ascii="Franklin Gothic Demi" w:hAnsi="Franklin Gothic Demi"/>
          <w:szCs w:val="22"/>
        </w:rPr>
        <w:t xml:space="preserve">OR </w:t>
      </w:r>
      <w:r w:rsidRPr="003A25E0">
        <w:rPr>
          <w:szCs w:val="22"/>
          <w:u w:val="single"/>
        </w:rPr>
        <w:t>Building Your Financial Future</w:t>
      </w:r>
      <w:r w:rsidRPr="003A25E0">
        <w:rPr>
          <w:szCs w:val="22"/>
        </w:rPr>
        <w:t xml:space="preserve"> </w:t>
      </w:r>
      <w:r w:rsidRPr="003A25E0">
        <w:rPr>
          <w:rFonts w:ascii="Franklin Gothic Demi" w:hAnsi="Franklin Gothic Demi"/>
          <w:szCs w:val="22"/>
        </w:rPr>
        <w:t xml:space="preserve">OR </w:t>
      </w:r>
      <w:r w:rsidRPr="003A25E0">
        <w:rPr>
          <w:szCs w:val="22"/>
          <w:u w:val="single"/>
        </w:rPr>
        <w:t>Your Savings</w:t>
      </w:r>
    </w:p>
    <w:p w:rsidR="00B27413" w:rsidRPr="003A25E0" w:rsidRDefault="00B27413" w:rsidP="003A25E0">
      <w:pPr>
        <w:spacing w:before="60"/>
        <w:ind w:left="1440" w:hanging="1080"/>
        <w:rPr>
          <w:szCs w:val="22"/>
          <w:u w:val="single"/>
        </w:rPr>
      </w:pPr>
      <w:r w:rsidRPr="003A25E0">
        <w:rPr>
          <w:b/>
          <w:szCs w:val="22"/>
        </w:rPr>
        <w:t>Borrow:</w:t>
      </w:r>
      <w:r w:rsidRPr="003A25E0">
        <w:rPr>
          <w:szCs w:val="22"/>
        </w:rPr>
        <w:t xml:space="preserve"> </w:t>
      </w:r>
      <w:r w:rsidR="004D26A9" w:rsidRPr="003A25E0">
        <w:rPr>
          <w:szCs w:val="22"/>
        </w:rPr>
        <w:tab/>
      </w:r>
      <w:r w:rsidRPr="003A25E0">
        <w:rPr>
          <w:szCs w:val="22"/>
          <w:u w:val="single"/>
        </w:rPr>
        <w:t xml:space="preserve">Borrowing </w:t>
      </w:r>
      <w:r w:rsidR="00771C72" w:rsidRPr="003A25E0">
        <w:rPr>
          <w:szCs w:val="22"/>
          <w:u w:val="single"/>
        </w:rPr>
        <w:t>B</w:t>
      </w:r>
      <w:r w:rsidRPr="003A25E0">
        <w:rPr>
          <w:szCs w:val="22"/>
          <w:u w:val="single"/>
        </w:rPr>
        <w:t>asics</w:t>
      </w:r>
      <w:r w:rsidRPr="003A25E0">
        <w:rPr>
          <w:szCs w:val="22"/>
        </w:rPr>
        <w:t xml:space="preserve"> </w:t>
      </w:r>
      <w:r w:rsidRPr="003A25E0">
        <w:rPr>
          <w:rFonts w:ascii="Franklin Gothic Demi" w:hAnsi="Franklin Gothic Demi"/>
          <w:szCs w:val="22"/>
        </w:rPr>
        <w:t>OR</w:t>
      </w:r>
      <w:r w:rsidRPr="003A25E0">
        <w:rPr>
          <w:szCs w:val="22"/>
        </w:rPr>
        <w:t xml:space="preserve"> </w:t>
      </w:r>
      <w:r w:rsidRPr="003A25E0">
        <w:rPr>
          <w:szCs w:val="22"/>
          <w:u w:val="single"/>
        </w:rPr>
        <w:t>Buying a Home</w:t>
      </w:r>
      <w:r w:rsidRPr="003A25E0">
        <w:rPr>
          <w:szCs w:val="22"/>
        </w:rPr>
        <w:t xml:space="preserve"> </w:t>
      </w:r>
      <w:r w:rsidR="00771C72" w:rsidRPr="003A25E0">
        <w:rPr>
          <w:rFonts w:ascii="Franklin Gothic Demi" w:hAnsi="Franklin Gothic Demi"/>
          <w:szCs w:val="22"/>
        </w:rPr>
        <w:t>OR</w:t>
      </w:r>
      <w:r w:rsidR="00771C72" w:rsidRPr="003A25E0">
        <w:rPr>
          <w:szCs w:val="22"/>
        </w:rPr>
        <w:t xml:space="preserve"> </w:t>
      </w:r>
      <w:r w:rsidRPr="003A25E0">
        <w:rPr>
          <w:szCs w:val="22"/>
          <w:u w:val="single"/>
        </w:rPr>
        <w:t>Credit Reports and Scores</w:t>
      </w:r>
      <w:r w:rsidRPr="003A25E0">
        <w:rPr>
          <w:szCs w:val="22"/>
        </w:rPr>
        <w:t xml:space="preserve"> </w:t>
      </w:r>
      <w:r w:rsidRPr="003A25E0">
        <w:rPr>
          <w:rFonts w:ascii="Franklin Gothic Demi" w:hAnsi="Franklin Gothic Demi"/>
          <w:szCs w:val="22"/>
        </w:rPr>
        <w:t>OR</w:t>
      </w:r>
      <w:r w:rsidRPr="003A25E0">
        <w:rPr>
          <w:szCs w:val="22"/>
        </w:rPr>
        <w:t xml:space="preserve"> </w:t>
      </w:r>
      <w:r w:rsidRPr="003A25E0">
        <w:rPr>
          <w:szCs w:val="22"/>
          <w:u w:val="single"/>
        </w:rPr>
        <w:t>Managing Debt</w:t>
      </w:r>
      <w:r w:rsidRPr="003A25E0">
        <w:rPr>
          <w:szCs w:val="22"/>
        </w:rPr>
        <w:t xml:space="preserve"> </w:t>
      </w:r>
      <w:r w:rsidRPr="003A25E0">
        <w:rPr>
          <w:rFonts w:ascii="Franklin Gothic Demi" w:hAnsi="Franklin Gothic Demi"/>
          <w:szCs w:val="22"/>
        </w:rPr>
        <w:t>OR</w:t>
      </w:r>
      <w:r w:rsidRPr="003A25E0">
        <w:rPr>
          <w:szCs w:val="22"/>
        </w:rPr>
        <w:t xml:space="preserve"> </w:t>
      </w:r>
      <w:r w:rsidRPr="003A25E0">
        <w:rPr>
          <w:szCs w:val="22"/>
          <w:u w:val="single"/>
        </w:rPr>
        <w:t xml:space="preserve">Using </w:t>
      </w:r>
      <w:r w:rsidR="00771C72" w:rsidRPr="003A25E0">
        <w:rPr>
          <w:szCs w:val="22"/>
          <w:u w:val="single"/>
        </w:rPr>
        <w:t>C</w:t>
      </w:r>
      <w:r w:rsidRPr="003A25E0">
        <w:rPr>
          <w:szCs w:val="22"/>
          <w:u w:val="single"/>
        </w:rPr>
        <w:t xml:space="preserve">redit Cards </w:t>
      </w:r>
    </w:p>
    <w:p w:rsidR="001E3566" w:rsidRPr="00B27413" w:rsidRDefault="00EF5372" w:rsidP="00160D86">
      <w:pPr>
        <w:pStyle w:val="ListParagraph"/>
        <w:numPr>
          <w:ilvl w:val="0"/>
          <w:numId w:val="14"/>
        </w:numPr>
        <w:spacing w:before="60"/>
        <w:contextualSpacing w:val="0"/>
        <w:rPr>
          <w:szCs w:val="22"/>
        </w:rPr>
      </w:pPr>
      <w:r w:rsidRPr="00B27413">
        <w:rPr>
          <w:szCs w:val="22"/>
        </w:rPr>
        <w:t>After successfully complet</w:t>
      </w:r>
      <w:r w:rsidR="008277B2" w:rsidRPr="00B27413">
        <w:rPr>
          <w:szCs w:val="22"/>
        </w:rPr>
        <w:t>ing</w:t>
      </w:r>
      <w:r w:rsidRPr="00B27413">
        <w:rPr>
          <w:szCs w:val="22"/>
        </w:rPr>
        <w:t xml:space="preserve"> each </w:t>
      </w:r>
      <w:r w:rsidR="00B27413" w:rsidRPr="00B27413">
        <w:rPr>
          <w:szCs w:val="22"/>
        </w:rPr>
        <w:t>game</w:t>
      </w:r>
      <w:r w:rsidRPr="00B27413">
        <w:rPr>
          <w:szCs w:val="22"/>
        </w:rPr>
        <w:t xml:space="preserve">, print </w:t>
      </w:r>
      <w:r w:rsidR="00B27413" w:rsidRPr="00B27413">
        <w:rPr>
          <w:szCs w:val="22"/>
        </w:rPr>
        <w:t>the</w:t>
      </w:r>
      <w:r w:rsidRPr="00B27413">
        <w:rPr>
          <w:szCs w:val="22"/>
        </w:rPr>
        <w:t xml:space="preserve"> certificate.</w:t>
      </w:r>
      <w:r w:rsidR="001E3566" w:rsidRPr="00B27413">
        <w:rPr>
          <w:szCs w:val="22"/>
        </w:rPr>
        <w:t xml:space="preserve"> You can re</w:t>
      </w:r>
      <w:r w:rsidR="00F308CC" w:rsidRPr="00B27413">
        <w:rPr>
          <w:szCs w:val="22"/>
        </w:rPr>
        <w:t>turn to the log</w:t>
      </w:r>
      <w:r w:rsidR="001E3566" w:rsidRPr="00B27413">
        <w:rPr>
          <w:szCs w:val="22"/>
        </w:rPr>
        <w:t xml:space="preserve">in page </w:t>
      </w:r>
      <w:r w:rsidR="003D1540" w:rsidRPr="00B27413">
        <w:rPr>
          <w:szCs w:val="22"/>
        </w:rPr>
        <w:t xml:space="preserve">with your user name and password </w:t>
      </w:r>
      <w:r w:rsidR="001E3566" w:rsidRPr="00B27413">
        <w:rPr>
          <w:szCs w:val="22"/>
        </w:rPr>
        <w:t>at any time to access the certificates.</w:t>
      </w:r>
    </w:p>
    <w:p w:rsidR="00EF5372" w:rsidRDefault="00EF5372" w:rsidP="000A2F72">
      <w:pPr>
        <w:pStyle w:val="ListParagraph"/>
        <w:numPr>
          <w:ilvl w:val="0"/>
          <w:numId w:val="14"/>
        </w:numPr>
        <w:spacing w:before="60"/>
        <w:contextualSpacing w:val="0"/>
        <w:rPr>
          <w:szCs w:val="22"/>
        </w:rPr>
      </w:pPr>
      <w:r w:rsidRPr="00C81784">
        <w:rPr>
          <w:szCs w:val="22"/>
          <w:u w:val="single"/>
        </w:rPr>
        <w:t xml:space="preserve">Turn in all </w:t>
      </w:r>
      <w:r w:rsidR="00771C72">
        <w:rPr>
          <w:szCs w:val="22"/>
          <w:u w:val="single"/>
        </w:rPr>
        <w:t>four</w:t>
      </w:r>
      <w:r w:rsidRPr="00C81784">
        <w:rPr>
          <w:szCs w:val="22"/>
          <w:u w:val="single"/>
        </w:rPr>
        <w:t xml:space="preserve"> certificates to your local </w:t>
      </w:r>
      <w:r w:rsidR="000A4541" w:rsidRPr="00C81784">
        <w:rPr>
          <w:szCs w:val="22"/>
          <w:u w:val="single"/>
        </w:rPr>
        <w:t xml:space="preserve">AHFC </w:t>
      </w:r>
      <w:r w:rsidRPr="00C81784">
        <w:rPr>
          <w:szCs w:val="22"/>
          <w:u w:val="single"/>
        </w:rPr>
        <w:t>office</w:t>
      </w:r>
      <w:r w:rsidRPr="00C81784">
        <w:rPr>
          <w:szCs w:val="22"/>
        </w:rPr>
        <w:t>.</w:t>
      </w:r>
    </w:p>
    <w:p w:rsidR="00985E8D" w:rsidRPr="00C81784" w:rsidRDefault="00985E8D" w:rsidP="000A2F72"/>
    <w:p w:rsidR="00152769" w:rsidRDefault="00152769">
      <w:pPr>
        <w:rPr>
          <w:rFonts w:ascii="Franklin Gothic Demi" w:hAnsi="Franklin Gothic Demi"/>
          <w:szCs w:val="22"/>
        </w:rPr>
      </w:pPr>
      <w:r>
        <w:rPr>
          <w:rFonts w:ascii="Franklin Gothic Demi" w:hAnsi="Franklin Gothic Demi"/>
          <w:szCs w:val="22"/>
        </w:rPr>
        <w:br w:type="page"/>
      </w:r>
    </w:p>
    <w:p w:rsidR="00CE4E40" w:rsidRPr="00C81784" w:rsidRDefault="00855CA5" w:rsidP="00855CA5">
      <w:pPr>
        <w:shd w:val="clear" w:color="auto" w:fill="DBE5F1" w:themeFill="accent1" w:themeFillTint="33"/>
        <w:rPr>
          <w:rFonts w:ascii="Franklin Gothic Demi" w:hAnsi="Franklin Gothic Demi"/>
          <w:szCs w:val="22"/>
        </w:rPr>
      </w:pPr>
      <w:r w:rsidRPr="00C81784">
        <w:rPr>
          <w:rFonts w:ascii="Franklin Gothic Demi" w:hAnsi="Franklin Gothic Demi"/>
          <w:szCs w:val="22"/>
        </w:rPr>
        <w:lastRenderedPageBreak/>
        <w:t xml:space="preserve">3. </w:t>
      </w:r>
      <w:r w:rsidR="00CE4E40" w:rsidRPr="00C81784">
        <w:rPr>
          <w:rFonts w:ascii="Franklin Gothic Demi" w:hAnsi="Franklin Gothic Demi"/>
          <w:szCs w:val="22"/>
        </w:rPr>
        <w:t>Self-Study</w:t>
      </w:r>
      <w:r w:rsidR="00A80278" w:rsidRPr="00C81784">
        <w:rPr>
          <w:rFonts w:ascii="Franklin Gothic Demi" w:hAnsi="Franklin Gothic Demi"/>
          <w:szCs w:val="22"/>
        </w:rPr>
        <w:t>/Financial Literacy Test</w:t>
      </w:r>
    </w:p>
    <w:p w:rsidR="00CE4E40" w:rsidRPr="00C81784" w:rsidRDefault="00CE4E40" w:rsidP="00CE4E40">
      <w:pPr>
        <w:rPr>
          <w:szCs w:val="22"/>
        </w:rPr>
      </w:pPr>
      <w:r w:rsidRPr="00C81784">
        <w:rPr>
          <w:szCs w:val="22"/>
        </w:rPr>
        <w:t xml:space="preserve">If an adult family member already has strong money management skills, this option is available. </w:t>
      </w:r>
      <w:r w:rsidR="00C908E6" w:rsidRPr="00C81784">
        <w:rPr>
          <w:szCs w:val="22"/>
        </w:rPr>
        <w:t>The steps to complete this option</w:t>
      </w:r>
      <w:r w:rsidRPr="00C81784">
        <w:rPr>
          <w:szCs w:val="22"/>
        </w:rPr>
        <w:t>:</w:t>
      </w:r>
    </w:p>
    <w:p w:rsidR="00CE4E40" w:rsidRPr="00C81784" w:rsidRDefault="00CE4E40" w:rsidP="000A2F72"/>
    <w:p w:rsidR="00CE4E40" w:rsidRPr="00C81784" w:rsidRDefault="00332865" w:rsidP="00700A5A">
      <w:pPr>
        <w:pStyle w:val="ListParagraph"/>
        <w:numPr>
          <w:ilvl w:val="0"/>
          <w:numId w:val="27"/>
        </w:numPr>
        <w:rPr>
          <w:szCs w:val="22"/>
        </w:rPr>
      </w:pPr>
      <w:r w:rsidRPr="00C81784">
        <w:rPr>
          <w:szCs w:val="22"/>
        </w:rPr>
        <w:t xml:space="preserve">Go to </w:t>
      </w:r>
      <w:hyperlink r:id="rId12" w:history="1">
        <w:r w:rsidR="00B557C1" w:rsidRPr="00C81784">
          <w:rPr>
            <w:rStyle w:val="Hyperlink"/>
            <w:szCs w:val="22"/>
          </w:rPr>
          <w:t>www.ahfc.us/tenants/step-program/financial-literacy/</w:t>
        </w:r>
      </w:hyperlink>
      <w:r w:rsidR="00E1090F" w:rsidRPr="00C81784">
        <w:rPr>
          <w:szCs w:val="22"/>
        </w:rPr>
        <w:t xml:space="preserve"> </w:t>
      </w:r>
      <w:r w:rsidR="00CE4E40" w:rsidRPr="00C81784">
        <w:rPr>
          <w:szCs w:val="22"/>
        </w:rPr>
        <w:t>to strengthen skills before taking the test.</w:t>
      </w:r>
      <w:r w:rsidRPr="00C81784">
        <w:rPr>
          <w:i/>
          <w:szCs w:val="22"/>
        </w:rPr>
        <w:t xml:space="preserve"> </w:t>
      </w:r>
      <w:r w:rsidRPr="00C81784">
        <w:rPr>
          <w:szCs w:val="22"/>
        </w:rPr>
        <w:t>It is strongly suggested that you review the study materials and review the practice questions prior to taking the test.</w:t>
      </w:r>
    </w:p>
    <w:p w:rsidR="00CE4E40" w:rsidRPr="00C81784" w:rsidRDefault="00CE4E40" w:rsidP="000A2F72">
      <w:pPr>
        <w:pStyle w:val="ListParagraph"/>
        <w:numPr>
          <w:ilvl w:val="0"/>
          <w:numId w:val="27"/>
        </w:numPr>
        <w:spacing w:before="60"/>
        <w:contextualSpacing w:val="0"/>
        <w:rPr>
          <w:szCs w:val="22"/>
        </w:rPr>
      </w:pPr>
      <w:r w:rsidRPr="00C81784">
        <w:rPr>
          <w:szCs w:val="22"/>
        </w:rPr>
        <w:t xml:space="preserve">Complete AHFC’s Financial Literacy Test at </w:t>
      </w:r>
      <w:hyperlink r:id="rId13" w:history="1">
        <w:r w:rsidR="00C85A12" w:rsidRPr="002A2C65">
          <w:rPr>
            <w:rStyle w:val="Hyperlink"/>
            <w:szCs w:val="22"/>
          </w:rPr>
          <w:t>www.surveymonkey.com/r/5ZMDHPB</w:t>
        </w:r>
      </w:hyperlink>
      <w:r w:rsidR="00332865" w:rsidRPr="00C81784">
        <w:rPr>
          <w:szCs w:val="22"/>
        </w:rPr>
        <w:t>.</w:t>
      </w:r>
    </w:p>
    <w:p w:rsidR="0076320E" w:rsidRPr="00C81784" w:rsidRDefault="00CE4E40" w:rsidP="000A2F72">
      <w:pPr>
        <w:pStyle w:val="ListParagraph"/>
        <w:numPr>
          <w:ilvl w:val="0"/>
          <w:numId w:val="27"/>
        </w:numPr>
        <w:spacing w:before="60"/>
        <w:contextualSpacing w:val="0"/>
        <w:rPr>
          <w:szCs w:val="22"/>
        </w:rPr>
      </w:pPr>
      <w:r w:rsidRPr="00C81784">
        <w:rPr>
          <w:szCs w:val="22"/>
        </w:rPr>
        <w:t>An AHFC representative will contact the family within thirty (30) days with the result. If the family member</w:t>
      </w:r>
      <w:r w:rsidR="00A80278" w:rsidRPr="00C81784">
        <w:rPr>
          <w:szCs w:val="22"/>
        </w:rPr>
        <w:t xml:space="preserve"> fails the test, </w:t>
      </w:r>
      <w:r w:rsidR="0007409E" w:rsidRPr="00C81784">
        <w:rPr>
          <w:szCs w:val="22"/>
        </w:rPr>
        <w:t>one of the other options</w:t>
      </w:r>
      <w:r w:rsidRPr="00C81784">
        <w:rPr>
          <w:szCs w:val="22"/>
        </w:rPr>
        <w:t xml:space="preserve"> may be completed to meet the requirement.</w:t>
      </w:r>
    </w:p>
    <w:p w:rsidR="000A2F72" w:rsidRPr="00C81784" w:rsidRDefault="000A2F72" w:rsidP="000A2F72"/>
    <w:p w:rsidR="00855CA5" w:rsidRPr="00C81784" w:rsidRDefault="00032FA3" w:rsidP="00032FA3">
      <w:pPr>
        <w:shd w:val="clear" w:color="auto" w:fill="DBE5F1" w:themeFill="accent1" w:themeFillTint="33"/>
        <w:rPr>
          <w:rFonts w:ascii="Franklin Gothic Demi" w:hAnsi="Franklin Gothic Demi"/>
          <w:szCs w:val="22"/>
        </w:rPr>
      </w:pPr>
      <w:r w:rsidRPr="00C81784">
        <w:rPr>
          <w:rFonts w:ascii="Franklin Gothic Demi" w:hAnsi="Franklin Gothic Demi"/>
          <w:szCs w:val="22"/>
        </w:rPr>
        <w:t xml:space="preserve">4. </w:t>
      </w:r>
      <w:r w:rsidR="00855CA5" w:rsidRPr="00C81784">
        <w:rPr>
          <w:rFonts w:ascii="Franklin Gothic Demi" w:hAnsi="Franklin Gothic Demi"/>
          <w:szCs w:val="22"/>
        </w:rPr>
        <w:t xml:space="preserve">Complete </w:t>
      </w:r>
      <w:r w:rsidRPr="00C81784">
        <w:rPr>
          <w:rFonts w:ascii="Franklin Gothic Demi" w:hAnsi="Franklin Gothic Demi"/>
          <w:szCs w:val="22"/>
        </w:rPr>
        <w:t>One-on-O</w:t>
      </w:r>
      <w:r w:rsidR="00855CA5" w:rsidRPr="00C81784">
        <w:rPr>
          <w:rFonts w:ascii="Franklin Gothic Demi" w:hAnsi="Franklin Gothic Demi"/>
          <w:szCs w:val="22"/>
        </w:rPr>
        <w:t>ne Financial Counseling through YWCA</w:t>
      </w:r>
    </w:p>
    <w:p w:rsidR="00855CA5" w:rsidRPr="00C81784" w:rsidRDefault="00855CA5" w:rsidP="00855CA5">
      <w:pPr>
        <w:rPr>
          <w:szCs w:val="22"/>
        </w:rPr>
      </w:pPr>
      <w:r w:rsidRPr="00C81784">
        <w:rPr>
          <w:szCs w:val="22"/>
        </w:rPr>
        <w:t xml:space="preserve">This option is for families that need one-on-one financial counseling when a barrier to the above three options </w:t>
      </w:r>
      <w:r w:rsidR="00F308CC">
        <w:rPr>
          <w:szCs w:val="22"/>
        </w:rPr>
        <w:t>is</w:t>
      </w:r>
      <w:r w:rsidRPr="00C81784">
        <w:rPr>
          <w:szCs w:val="22"/>
        </w:rPr>
        <w:t xml:space="preserve"> present such as English as a Second Language or no internet connectivity.</w:t>
      </w:r>
      <w:r w:rsidR="00804C02" w:rsidRPr="00C81784">
        <w:rPr>
          <w:szCs w:val="22"/>
        </w:rPr>
        <w:t xml:space="preserve"> Hours of availability: 9:00</w:t>
      </w:r>
      <w:r w:rsidR="000A2F72" w:rsidRPr="00C81784">
        <w:rPr>
          <w:szCs w:val="22"/>
        </w:rPr>
        <w:t> </w:t>
      </w:r>
      <w:r w:rsidR="00F308CC">
        <w:rPr>
          <w:szCs w:val="22"/>
        </w:rPr>
        <w:t>AM</w:t>
      </w:r>
      <w:r w:rsidR="000A2F72" w:rsidRPr="00C81784">
        <w:rPr>
          <w:szCs w:val="22"/>
        </w:rPr>
        <w:t xml:space="preserve"> to </w:t>
      </w:r>
      <w:r w:rsidR="00804C02" w:rsidRPr="00C81784">
        <w:rPr>
          <w:szCs w:val="22"/>
        </w:rPr>
        <w:t>5:00</w:t>
      </w:r>
      <w:r w:rsidR="000A2F72" w:rsidRPr="00C81784">
        <w:rPr>
          <w:szCs w:val="22"/>
        </w:rPr>
        <w:t> </w:t>
      </w:r>
      <w:r w:rsidR="00F308CC">
        <w:rPr>
          <w:szCs w:val="22"/>
        </w:rPr>
        <w:t>PM</w:t>
      </w:r>
      <w:r w:rsidR="00804C02" w:rsidRPr="00C81784">
        <w:rPr>
          <w:szCs w:val="22"/>
        </w:rPr>
        <w:t>. Counseling may take up to 3-5 hours over one or more sessions.</w:t>
      </w:r>
    </w:p>
    <w:p w:rsidR="00855CA5" w:rsidRPr="00C81784" w:rsidRDefault="00855CA5" w:rsidP="000A2F72"/>
    <w:p w:rsidR="00855CA5" w:rsidRPr="00C81784" w:rsidRDefault="00855CA5" w:rsidP="003F20BA">
      <w:pPr>
        <w:pStyle w:val="ListParagraph"/>
        <w:numPr>
          <w:ilvl w:val="0"/>
          <w:numId w:val="41"/>
        </w:numPr>
        <w:ind w:left="360"/>
        <w:rPr>
          <w:szCs w:val="22"/>
        </w:rPr>
      </w:pPr>
      <w:r w:rsidRPr="00C81784">
        <w:rPr>
          <w:szCs w:val="22"/>
        </w:rPr>
        <w:t>Contact YWCA directly at (907) 644-9600</w:t>
      </w:r>
      <w:r w:rsidR="00203145">
        <w:rPr>
          <w:szCs w:val="22"/>
        </w:rPr>
        <w:t xml:space="preserve"> </w:t>
      </w:r>
      <w:r w:rsidRPr="00C81784">
        <w:rPr>
          <w:szCs w:val="22"/>
        </w:rPr>
        <w:t xml:space="preserve">or by </w:t>
      </w:r>
      <w:r w:rsidRPr="002E79CF">
        <w:rPr>
          <w:szCs w:val="22"/>
        </w:rPr>
        <w:t xml:space="preserve">email at </w:t>
      </w:r>
      <w:hyperlink r:id="rId14" w:history="1">
        <w:r w:rsidR="00203145" w:rsidRPr="002E79CF">
          <w:rPr>
            <w:rStyle w:val="Hyperlink"/>
            <w:szCs w:val="22"/>
          </w:rPr>
          <w:t>ycmaoffice@ywca.org</w:t>
        </w:r>
      </w:hyperlink>
      <w:r w:rsidR="00082A23" w:rsidRPr="002E79CF">
        <w:rPr>
          <w:szCs w:val="22"/>
        </w:rPr>
        <w:t xml:space="preserve">. </w:t>
      </w:r>
      <w:r w:rsidRPr="002E79CF">
        <w:rPr>
          <w:szCs w:val="22"/>
        </w:rPr>
        <w:t>If</w:t>
      </w:r>
      <w:r w:rsidRPr="00C81784">
        <w:rPr>
          <w:szCs w:val="22"/>
        </w:rPr>
        <w:t xml:space="preserve"> you are not in Anchorage, please leave a good working telephone number where you can be reached. YWCA will return your call so you will not have a long distance charge.</w:t>
      </w:r>
    </w:p>
    <w:p w:rsidR="00855CA5" w:rsidRPr="00C81784" w:rsidRDefault="00855CA5" w:rsidP="000A2F72">
      <w:pPr>
        <w:pStyle w:val="ListParagraph"/>
        <w:numPr>
          <w:ilvl w:val="0"/>
          <w:numId w:val="41"/>
        </w:numPr>
        <w:spacing w:before="60"/>
        <w:ind w:left="360"/>
        <w:contextualSpacing w:val="0"/>
        <w:rPr>
          <w:szCs w:val="22"/>
        </w:rPr>
      </w:pPr>
      <w:r w:rsidRPr="00C81784">
        <w:rPr>
          <w:szCs w:val="22"/>
        </w:rPr>
        <w:t>If your language is not English, please state your language, and you will be provided an interpreter.</w:t>
      </w:r>
    </w:p>
    <w:p w:rsidR="00855CA5" w:rsidRPr="00C81784" w:rsidRDefault="00855CA5" w:rsidP="000A2F72">
      <w:pPr>
        <w:pStyle w:val="ListParagraph"/>
        <w:numPr>
          <w:ilvl w:val="0"/>
          <w:numId w:val="41"/>
        </w:numPr>
        <w:spacing w:before="60"/>
        <w:ind w:left="360"/>
        <w:contextualSpacing w:val="0"/>
        <w:rPr>
          <w:szCs w:val="22"/>
        </w:rPr>
      </w:pPr>
      <w:r w:rsidRPr="00C81784">
        <w:rPr>
          <w:szCs w:val="22"/>
        </w:rPr>
        <w:t>Once counseling is completed, your AHFC representative will be notified.</w:t>
      </w:r>
    </w:p>
    <w:p w:rsidR="000A2F72" w:rsidRPr="00C81784" w:rsidRDefault="000A2F72" w:rsidP="000A2F72">
      <w:pPr>
        <w:spacing w:before="60"/>
        <w:rPr>
          <w:sz w:val="8"/>
          <w:szCs w:val="8"/>
        </w:rPr>
      </w:pPr>
    </w:p>
    <w:sectPr w:rsidR="000A2F72" w:rsidRPr="00C81784" w:rsidSect="000A2F72">
      <w:headerReference w:type="default" r:id="rId15"/>
      <w:footerReference w:type="default" r:id="rId16"/>
      <w:footerReference w:type="first" r:id="rId17"/>
      <w:type w:val="continuous"/>
      <w:pgSz w:w="12240" w:h="15840" w:code="1"/>
      <w:pgMar w:top="720" w:right="1440" w:bottom="1440" w:left="1440" w:header="720" w:footer="720" w:gutter="0"/>
      <w:cols w:sep="1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45" w:rsidRDefault="00334945">
      <w:r>
        <w:separator/>
      </w:r>
    </w:p>
  </w:endnote>
  <w:endnote w:type="continuationSeparator" w:id="0">
    <w:p w:rsidR="00334945" w:rsidRDefault="0033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320" w:rsidRPr="003B53BF" w:rsidRDefault="002C6320" w:rsidP="002C6320">
    <w:pPr>
      <w:rPr>
        <w:sz w:val="8"/>
        <w:szCs w:val="8"/>
      </w:rPr>
    </w:pPr>
  </w:p>
  <w:tbl>
    <w:tblPr>
      <w:tblW w:w="10944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84"/>
      <w:gridCol w:w="7776"/>
      <w:gridCol w:w="1584"/>
    </w:tblGrid>
    <w:tr w:rsidR="002C6320" w:rsidRPr="00B07717" w:rsidTr="00944E7A">
      <w:trPr>
        <w:jc w:val="center"/>
      </w:trPr>
      <w:tc>
        <w:tcPr>
          <w:tcW w:w="1584" w:type="dxa"/>
          <w:tcBorders>
            <w:top w:val="single" w:sz="18" w:space="0" w:color="2A55AC"/>
          </w:tcBorders>
          <w:vAlign w:val="bottom"/>
        </w:tcPr>
        <w:p w:rsidR="002C6320" w:rsidRPr="00B07717" w:rsidRDefault="00B557C1" w:rsidP="002C632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PW42i</w:t>
          </w:r>
        </w:p>
      </w:tc>
      <w:tc>
        <w:tcPr>
          <w:tcW w:w="7776" w:type="dxa"/>
          <w:tcBorders>
            <w:top w:val="single" w:sz="18" w:space="0" w:color="2A55AC"/>
          </w:tcBorders>
          <w:vAlign w:val="bottom"/>
        </w:tcPr>
        <w:p w:rsidR="002C6320" w:rsidRPr="00B07717" w:rsidRDefault="002C6320" w:rsidP="002C6320">
          <w:pPr>
            <w:jc w:val="center"/>
            <w:rPr>
              <w:sz w:val="16"/>
              <w:szCs w:val="16"/>
            </w:rPr>
          </w:pPr>
          <w:r w:rsidRPr="00B07717">
            <w:rPr>
              <w:sz w:val="16"/>
              <w:szCs w:val="16"/>
            </w:rPr>
            <w:t xml:space="preserve">Page </w:t>
          </w:r>
          <w:r w:rsidRPr="00B07717">
            <w:rPr>
              <w:sz w:val="16"/>
              <w:szCs w:val="16"/>
            </w:rPr>
            <w:fldChar w:fldCharType="begin"/>
          </w:r>
          <w:r w:rsidRPr="00B07717">
            <w:rPr>
              <w:sz w:val="16"/>
              <w:szCs w:val="16"/>
            </w:rPr>
            <w:instrText xml:space="preserve"> PAGE  \* Arabic  \* MERGEFORMAT </w:instrText>
          </w:r>
          <w:r w:rsidRPr="00B07717">
            <w:rPr>
              <w:sz w:val="16"/>
              <w:szCs w:val="16"/>
            </w:rPr>
            <w:fldChar w:fldCharType="separate"/>
          </w:r>
          <w:r w:rsidR="00C9157D">
            <w:rPr>
              <w:noProof/>
              <w:sz w:val="16"/>
              <w:szCs w:val="16"/>
            </w:rPr>
            <w:t>2</w:t>
          </w:r>
          <w:r w:rsidRPr="00B07717">
            <w:rPr>
              <w:sz w:val="16"/>
              <w:szCs w:val="16"/>
            </w:rPr>
            <w:fldChar w:fldCharType="end"/>
          </w:r>
          <w:r w:rsidRPr="00B07717">
            <w:rPr>
              <w:sz w:val="16"/>
              <w:szCs w:val="16"/>
            </w:rPr>
            <w:t xml:space="preserve"> of </w:t>
          </w:r>
          <w:r w:rsidRPr="00B07717">
            <w:rPr>
              <w:sz w:val="16"/>
              <w:szCs w:val="16"/>
            </w:rPr>
            <w:fldChar w:fldCharType="begin"/>
          </w:r>
          <w:r w:rsidRPr="00B07717">
            <w:rPr>
              <w:sz w:val="16"/>
              <w:szCs w:val="16"/>
            </w:rPr>
            <w:instrText xml:space="preserve"> NUMPAGES  \# "0" \* Arabic  \* MERGEFORMAT </w:instrText>
          </w:r>
          <w:r w:rsidRPr="00B07717">
            <w:rPr>
              <w:sz w:val="16"/>
              <w:szCs w:val="16"/>
            </w:rPr>
            <w:fldChar w:fldCharType="separate"/>
          </w:r>
          <w:r w:rsidR="00C9157D">
            <w:rPr>
              <w:noProof/>
              <w:sz w:val="16"/>
              <w:szCs w:val="16"/>
            </w:rPr>
            <w:t>2</w:t>
          </w:r>
          <w:r w:rsidRPr="00B07717">
            <w:rPr>
              <w:sz w:val="16"/>
              <w:szCs w:val="16"/>
            </w:rPr>
            <w:fldChar w:fldCharType="end"/>
          </w:r>
        </w:p>
      </w:tc>
      <w:tc>
        <w:tcPr>
          <w:tcW w:w="1584" w:type="dxa"/>
          <w:tcBorders>
            <w:top w:val="single" w:sz="18" w:space="0" w:color="2A55AC"/>
          </w:tcBorders>
          <w:vAlign w:val="bottom"/>
        </w:tcPr>
        <w:p w:rsidR="002C6320" w:rsidRPr="00B07717" w:rsidRDefault="00203145" w:rsidP="002C6320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08/01/2023</w:t>
          </w:r>
        </w:p>
      </w:tc>
    </w:tr>
  </w:tbl>
  <w:p w:rsidR="002C6320" w:rsidRPr="003B53BF" w:rsidRDefault="002C6320" w:rsidP="002C6320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65" w:rsidRDefault="00332865" w:rsidP="00332865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6"/>
      <w:gridCol w:w="7704"/>
      <w:gridCol w:w="1656"/>
    </w:tblGrid>
    <w:tr w:rsidR="00332865" w:rsidTr="00944E7A">
      <w:trPr>
        <w:jc w:val="center"/>
      </w:trPr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332865" w:rsidRDefault="00A35A56" w:rsidP="0033286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PW42i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332865" w:rsidRDefault="00332865" w:rsidP="00332865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332865" w:rsidRDefault="006C63CC" w:rsidP="00B27413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10</w:t>
          </w:r>
          <w:r w:rsidR="00B567CA">
            <w:rPr>
              <w:sz w:val="16"/>
              <w:szCs w:val="16"/>
            </w:rPr>
            <w:t>/01/202</w:t>
          </w:r>
          <w:r w:rsidR="00B27413">
            <w:rPr>
              <w:sz w:val="16"/>
              <w:szCs w:val="16"/>
            </w:rPr>
            <w:t>2</w:t>
          </w:r>
        </w:p>
      </w:tc>
    </w:tr>
    <w:tr w:rsidR="00332865" w:rsidTr="00944E7A">
      <w:trPr>
        <w:jc w:val="center"/>
      </w:trPr>
      <w:tc>
        <w:tcPr>
          <w:tcW w:w="1656" w:type="dxa"/>
          <w:vAlign w:val="bottom"/>
          <w:hideMark/>
        </w:tcPr>
        <w:p w:rsidR="00332865" w:rsidRDefault="00332865" w:rsidP="00332865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6ACF6C" wp14:editId="17A42BF7">
                <wp:extent cx="219075" cy="228600"/>
                <wp:effectExtent l="0" t="0" r="9525" b="0"/>
                <wp:docPr id="34" name="Picture 34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wheelchair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  <w:hideMark/>
        </w:tcPr>
        <w:p w:rsidR="00332865" w:rsidRDefault="00332865" w:rsidP="00332865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C9157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C9157D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  <w:hideMark/>
        </w:tcPr>
        <w:p w:rsidR="00332865" w:rsidRDefault="00332865" w:rsidP="00332865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0377262" wp14:editId="3A2BD04D">
                <wp:extent cx="219075" cy="228600"/>
                <wp:effectExtent l="0" t="0" r="9525" b="0"/>
                <wp:docPr id="35" name="Picture 35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fheo12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32865" w:rsidRDefault="00332865" w:rsidP="00332865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45" w:rsidRDefault="00334945">
      <w:r>
        <w:separator/>
      </w:r>
    </w:p>
  </w:footnote>
  <w:footnote w:type="continuationSeparator" w:id="0">
    <w:p w:rsidR="00334945" w:rsidRDefault="0033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72" w:rsidRPr="000A2F72" w:rsidRDefault="000A2F72" w:rsidP="000A2F72">
    <w:pPr>
      <w:pStyle w:val="Header"/>
      <w:spacing w:before="7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789"/>
    <w:multiLevelType w:val="hybridMultilevel"/>
    <w:tmpl w:val="987A241C"/>
    <w:lvl w:ilvl="0" w:tplc="9BBE6B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E4BBD"/>
    <w:multiLevelType w:val="hybridMultilevel"/>
    <w:tmpl w:val="1F50C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812790C">
      <w:start w:val="1"/>
      <w:numFmt w:val="lowerLetter"/>
      <w:lvlText w:val="%2."/>
      <w:lvlJc w:val="left"/>
      <w:pPr>
        <w:ind w:left="108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F2792"/>
    <w:multiLevelType w:val="hybridMultilevel"/>
    <w:tmpl w:val="96FCC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71573"/>
    <w:multiLevelType w:val="hybridMultilevel"/>
    <w:tmpl w:val="FDB80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11653"/>
    <w:multiLevelType w:val="hybridMultilevel"/>
    <w:tmpl w:val="56DEE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2D43"/>
    <w:multiLevelType w:val="singleLevel"/>
    <w:tmpl w:val="351A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44E3BC2"/>
    <w:multiLevelType w:val="hybridMultilevel"/>
    <w:tmpl w:val="519E86DC"/>
    <w:lvl w:ilvl="0" w:tplc="19E6E8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C58E6"/>
    <w:multiLevelType w:val="hybridMultilevel"/>
    <w:tmpl w:val="7DEE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6FB"/>
    <w:multiLevelType w:val="hybridMultilevel"/>
    <w:tmpl w:val="A8487BA0"/>
    <w:lvl w:ilvl="0" w:tplc="3F60D388">
      <w:start w:val="2"/>
      <w:numFmt w:val="bullet"/>
      <w:lvlText w:val="•"/>
      <w:lvlJc w:val="left"/>
      <w:pPr>
        <w:ind w:left="1080" w:hanging="72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4113C"/>
    <w:multiLevelType w:val="hybridMultilevel"/>
    <w:tmpl w:val="B84CB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158D"/>
    <w:multiLevelType w:val="hybridMultilevel"/>
    <w:tmpl w:val="13E0E994"/>
    <w:lvl w:ilvl="0" w:tplc="8A4E3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14A"/>
    <w:multiLevelType w:val="hybridMultilevel"/>
    <w:tmpl w:val="F53C80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080A"/>
    <w:multiLevelType w:val="hybridMultilevel"/>
    <w:tmpl w:val="FFC0186C"/>
    <w:lvl w:ilvl="0" w:tplc="0BDE83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3B8A4F3C"/>
    <w:multiLevelType w:val="hybridMultilevel"/>
    <w:tmpl w:val="CB40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644D8"/>
    <w:multiLevelType w:val="hybridMultilevel"/>
    <w:tmpl w:val="C12689FC"/>
    <w:lvl w:ilvl="0" w:tplc="0409000F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444031"/>
    <w:multiLevelType w:val="hybridMultilevel"/>
    <w:tmpl w:val="B5A86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632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226CC4"/>
    <w:multiLevelType w:val="multilevel"/>
    <w:tmpl w:val="D7F0CF1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AB550EB"/>
    <w:multiLevelType w:val="hybridMultilevel"/>
    <w:tmpl w:val="061004C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4F576CA"/>
    <w:multiLevelType w:val="hybridMultilevel"/>
    <w:tmpl w:val="1910DBF6"/>
    <w:lvl w:ilvl="0" w:tplc="00703D10">
      <w:numFmt w:val="bullet"/>
      <w:lvlText w:val=""/>
      <w:lvlJc w:val="left"/>
      <w:pPr>
        <w:ind w:left="720" w:hanging="360"/>
      </w:pPr>
      <w:rPr>
        <w:rFonts w:ascii="Wingdings" w:eastAsia="Times New Roman" w:hAnsi="Wingdings" w:cs="Times New Roman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A3ED0"/>
    <w:multiLevelType w:val="hybridMultilevel"/>
    <w:tmpl w:val="74324714"/>
    <w:lvl w:ilvl="0" w:tplc="0262D4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D2B82"/>
    <w:multiLevelType w:val="hybridMultilevel"/>
    <w:tmpl w:val="DA06C0D8"/>
    <w:lvl w:ilvl="0" w:tplc="CCF805AC">
      <w:numFmt w:val="bullet"/>
      <w:lvlText w:val=""/>
      <w:lvlJc w:val="left"/>
      <w:pPr>
        <w:ind w:left="720" w:hanging="360"/>
      </w:pPr>
      <w:rPr>
        <w:rFonts w:ascii="Wingdings" w:eastAsia="Times New Roman" w:hAnsi="Wingdings" w:cs="Times New Roman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E4288"/>
    <w:multiLevelType w:val="hybridMultilevel"/>
    <w:tmpl w:val="17D6C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6EC5"/>
    <w:multiLevelType w:val="multilevel"/>
    <w:tmpl w:val="C5CE0736"/>
    <w:lvl w:ilvl="0">
      <w:start w:val="1"/>
      <w:numFmt w:val="none"/>
      <w:suff w:val="nothing"/>
      <w:lvlText w:val="Exhibit 1-6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1-6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1-6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2E3E63"/>
    <w:multiLevelType w:val="hybridMultilevel"/>
    <w:tmpl w:val="BE1858A6"/>
    <w:lvl w:ilvl="0" w:tplc="B53E8AAE">
      <w:numFmt w:val="bullet"/>
      <w:lvlText w:val=""/>
      <w:lvlJc w:val="left"/>
      <w:pPr>
        <w:ind w:left="720" w:hanging="360"/>
      </w:pPr>
      <w:rPr>
        <w:rFonts w:ascii="Wingdings" w:eastAsia="Times New Roman" w:hAnsi="Wingdings" w:cs="Times New Roman" w:hint="default"/>
        <w:color w:val="365F91" w:themeColor="accent1" w:themeShade="BF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D55D4"/>
    <w:multiLevelType w:val="hybridMultilevel"/>
    <w:tmpl w:val="D55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41ABF"/>
    <w:multiLevelType w:val="hybridMultilevel"/>
    <w:tmpl w:val="7DC8F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75445"/>
    <w:multiLevelType w:val="hybridMultilevel"/>
    <w:tmpl w:val="3468C4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51DF0"/>
    <w:multiLevelType w:val="hybridMultilevel"/>
    <w:tmpl w:val="2DD231CE"/>
    <w:lvl w:ilvl="0" w:tplc="0262D4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AA4379"/>
    <w:multiLevelType w:val="hybridMultilevel"/>
    <w:tmpl w:val="51EC3C7C"/>
    <w:lvl w:ilvl="0" w:tplc="0262D4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B6F92"/>
    <w:multiLevelType w:val="hybridMultilevel"/>
    <w:tmpl w:val="20B05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27026"/>
    <w:multiLevelType w:val="hybridMultilevel"/>
    <w:tmpl w:val="50C86158"/>
    <w:lvl w:ilvl="0" w:tplc="FEFE21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3"/>
  </w:num>
  <w:num w:numId="5">
    <w:abstractNumId w:val="14"/>
  </w:num>
  <w:num w:numId="6">
    <w:abstractNumId w:val="3"/>
  </w:num>
  <w:num w:numId="7">
    <w:abstractNumId w:val="17"/>
  </w:num>
  <w:num w:numId="8">
    <w:abstractNumId w:val="15"/>
  </w:num>
  <w:num w:numId="9">
    <w:abstractNumId w:val="1"/>
  </w:num>
  <w:num w:numId="10">
    <w:abstractNumId w:val="27"/>
  </w:num>
  <w:num w:numId="11">
    <w:abstractNumId w:val="4"/>
  </w:num>
  <w:num w:numId="12">
    <w:abstractNumId w:val="12"/>
  </w:num>
  <w:num w:numId="13">
    <w:abstractNumId w:val="11"/>
  </w:num>
  <w:num w:numId="14">
    <w:abstractNumId w:val="33"/>
  </w:num>
  <w:num w:numId="15">
    <w:abstractNumId w:val="24"/>
  </w:num>
  <w:num w:numId="16">
    <w:abstractNumId w:val="30"/>
  </w:num>
  <w:num w:numId="17">
    <w:abstractNumId w:val="31"/>
  </w:num>
  <w:num w:numId="18">
    <w:abstractNumId w:val="22"/>
  </w:num>
  <w:num w:numId="19">
    <w:abstractNumId w:val="29"/>
  </w:num>
  <w:num w:numId="20">
    <w:abstractNumId w:val="8"/>
  </w:num>
  <w:num w:numId="21">
    <w:abstractNumId w:val="7"/>
  </w:num>
  <w:num w:numId="22">
    <w:abstractNumId w:val="32"/>
  </w:num>
  <w:num w:numId="23">
    <w:abstractNumId w:val="9"/>
  </w:num>
  <w:num w:numId="24">
    <w:abstractNumId w:val="25"/>
  </w:num>
  <w:num w:numId="25">
    <w:abstractNumId w:val="28"/>
  </w:num>
  <w:num w:numId="26">
    <w:abstractNumId w:val="20"/>
  </w:num>
  <w:num w:numId="27">
    <w:abstractNumId w:val="0"/>
  </w:num>
  <w:num w:numId="28">
    <w:abstractNumId w:val="19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1"/>
  </w:num>
  <w:num w:numId="39">
    <w:abstractNumId w:val="23"/>
  </w:num>
  <w:num w:numId="40">
    <w:abstractNumId w:val="26"/>
  </w:num>
  <w:num w:numId="41">
    <w:abstractNumId w:val="1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9rVAhDqvBAO3oig/LwZtZvWDodtLKl27vU7NOIDxvmYdSoxL7sxLjX4tZxgwVo0P/PWnmokNpAbE/HcnTY2HA==" w:salt="4d9CnlRDb3vQ95FQwW6Fq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C7"/>
    <w:rsid w:val="00001552"/>
    <w:rsid w:val="00002DB4"/>
    <w:rsid w:val="00005D04"/>
    <w:rsid w:val="00014775"/>
    <w:rsid w:val="00017349"/>
    <w:rsid w:val="000177A2"/>
    <w:rsid w:val="000237A6"/>
    <w:rsid w:val="0002676E"/>
    <w:rsid w:val="0003274A"/>
    <w:rsid w:val="00032FA3"/>
    <w:rsid w:val="00034551"/>
    <w:rsid w:val="00034BB9"/>
    <w:rsid w:val="00040371"/>
    <w:rsid w:val="00040CE3"/>
    <w:rsid w:val="000435A0"/>
    <w:rsid w:val="00052D29"/>
    <w:rsid w:val="00053728"/>
    <w:rsid w:val="00062F0C"/>
    <w:rsid w:val="00063CAF"/>
    <w:rsid w:val="000670C3"/>
    <w:rsid w:val="00072E60"/>
    <w:rsid w:val="0007409E"/>
    <w:rsid w:val="00074166"/>
    <w:rsid w:val="00076340"/>
    <w:rsid w:val="00076EFB"/>
    <w:rsid w:val="0008089C"/>
    <w:rsid w:val="00080F90"/>
    <w:rsid w:val="000815B7"/>
    <w:rsid w:val="00082318"/>
    <w:rsid w:val="00082A23"/>
    <w:rsid w:val="00093B19"/>
    <w:rsid w:val="000A0F60"/>
    <w:rsid w:val="000A2F72"/>
    <w:rsid w:val="000A360B"/>
    <w:rsid w:val="000A4541"/>
    <w:rsid w:val="000A5E4E"/>
    <w:rsid w:val="000A77E1"/>
    <w:rsid w:val="000B11D4"/>
    <w:rsid w:val="000C0D82"/>
    <w:rsid w:val="000C420D"/>
    <w:rsid w:val="000C6163"/>
    <w:rsid w:val="000D3058"/>
    <w:rsid w:val="000D6259"/>
    <w:rsid w:val="000D63BB"/>
    <w:rsid w:val="000D675C"/>
    <w:rsid w:val="000F136E"/>
    <w:rsid w:val="00102730"/>
    <w:rsid w:val="00103966"/>
    <w:rsid w:val="00121CDD"/>
    <w:rsid w:val="00122023"/>
    <w:rsid w:val="00122D8D"/>
    <w:rsid w:val="001258C0"/>
    <w:rsid w:val="001266FB"/>
    <w:rsid w:val="00130A8C"/>
    <w:rsid w:val="00141236"/>
    <w:rsid w:val="0014793F"/>
    <w:rsid w:val="00150884"/>
    <w:rsid w:val="00152769"/>
    <w:rsid w:val="00152A12"/>
    <w:rsid w:val="001567C6"/>
    <w:rsid w:val="00156B80"/>
    <w:rsid w:val="00157022"/>
    <w:rsid w:val="00160EB5"/>
    <w:rsid w:val="0016617B"/>
    <w:rsid w:val="00167CAD"/>
    <w:rsid w:val="00173261"/>
    <w:rsid w:val="00174697"/>
    <w:rsid w:val="00180301"/>
    <w:rsid w:val="0018182A"/>
    <w:rsid w:val="001820B5"/>
    <w:rsid w:val="00183E7A"/>
    <w:rsid w:val="001912CB"/>
    <w:rsid w:val="0019142F"/>
    <w:rsid w:val="00193C7F"/>
    <w:rsid w:val="001B1DA3"/>
    <w:rsid w:val="001B1DB8"/>
    <w:rsid w:val="001C276C"/>
    <w:rsid w:val="001C78C0"/>
    <w:rsid w:val="001D16AC"/>
    <w:rsid w:val="001D3EAD"/>
    <w:rsid w:val="001D4100"/>
    <w:rsid w:val="001D5F09"/>
    <w:rsid w:val="001D759F"/>
    <w:rsid w:val="001E13FC"/>
    <w:rsid w:val="001E18DF"/>
    <w:rsid w:val="001E19C5"/>
    <w:rsid w:val="001E3178"/>
    <w:rsid w:val="001E3566"/>
    <w:rsid w:val="001E35D4"/>
    <w:rsid w:val="001E7E1F"/>
    <w:rsid w:val="001F1F09"/>
    <w:rsid w:val="001F459F"/>
    <w:rsid w:val="001F7A5A"/>
    <w:rsid w:val="002015EF"/>
    <w:rsid w:val="00203145"/>
    <w:rsid w:val="002052C2"/>
    <w:rsid w:val="002128EB"/>
    <w:rsid w:val="00212C36"/>
    <w:rsid w:val="002148CA"/>
    <w:rsid w:val="00216204"/>
    <w:rsid w:val="00221532"/>
    <w:rsid w:val="00223B87"/>
    <w:rsid w:val="00230DB8"/>
    <w:rsid w:val="00234BA8"/>
    <w:rsid w:val="00250C1E"/>
    <w:rsid w:val="00253E39"/>
    <w:rsid w:val="002630F8"/>
    <w:rsid w:val="00267218"/>
    <w:rsid w:val="00267993"/>
    <w:rsid w:val="00272380"/>
    <w:rsid w:val="002743BD"/>
    <w:rsid w:val="002807A3"/>
    <w:rsid w:val="002832EC"/>
    <w:rsid w:val="002903DC"/>
    <w:rsid w:val="00295EE2"/>
    <w:rsid w:val="002A0040"/>
    <w:rsid w:val="002A2D41"/>
    <w:rsid w:val="002B79B6"/>
    <w:rsid w:val="002C37D5"/>
    <w:rsid w:val="002C618C"/>
    <w:rsid w:val="002C6320"/>
    <w:rsid w:val="002D1CA7"/>
    <w:rsid w:val="002D2260"/>
    <w:rsid w:val="002E6220"/>
    <w:rsid w:val="002E79CF"/>
    <w:rsid w:val="002F56C6"/>
    <w:rsid w:val="00306E50"/>
    <w:rsid w:val="00312562"/>
    <w:rsid w:val="0031304F"/>
    <w:rsid w:val="00314216"/>
    <w:rsid w:val="00316095"/>
    <w:rsid w:val="003248F0"/>
    <w:rsid w:val="00330C7B"/>
    <w:rsid w:val="00332865"/>
    <w:rsid w:val="00334945"/>
    <w:rsid w:val="00337D0C"/>
    <w:rsid w:val="003460D2"/>
    <w:rsid w:val="0034708F"/>
    <w:rsid w:val="00352349"/>
    <w:rsid w:val="00355E98"/>
    <w:rsid w:val="00363C8A"/>
    <w:rsid w:val="00365085"/>
    <w:rsid w:val="003651F7"/>
    <w:rsid w:val="00365A8A"/>
    <w:rsid w:val="003757CB"/>
    <w:rsid w:val="003759BC"/>
    <w:rsid w:val="003808EE"/>
    <w:rsid w:val="00381433"/>
    <w:rsid w:val="00383406"/>
    <w:rsid w:val="00387804"/>
    <w:rsid w:val="00390AA7"/>
    <w:rsid w:val="00390D13"/>
    <w:rsid w:val="003931B1"/>
    <w:rsid w:val="0039540D"/>
    <w:rsid w:val="003A0019"/>
    <w:rsid w:val="003A25E0"/>
    <w:rsid w:val="003A403A"/>
    <w:rsid w:val="003A41EC"/>
    <w:rsid w:val="003D1540"/>
    <w:rsid w:val="003F5069"/>
    <w:rsid w:val="00403509"/>
    <w:rsid w:val="00405FDE"/>
    <w:rsid w:val="00407214"/>
    <w:rsid w:val="004077A9"/>
    <w:rsid w:val="00412220"/>
    <w:rsid w:val="0041324B"/>
    <w:rsid w:val="00413EF6"/>
    <w:rsid w:val="00414599"/>
    <w:rsid w:val="004152BF"/>
    <w:rsid w:val="00416D94"/>
    <w:rsid w:val="00430072"/>
    <w:rsid w:val="00434841"/>
    <w:rsid w:val="00441362"/>
    <w:rsid w:val="00457C21"/>
    <w:rsid w:val="00460BBF"/>
    <w:rsid w:val="004715D7"/>
    <w:rsid w:val="004825E9"/>
    <w:rsid w:val="00484902"/>
    <w:rsid w:val="00490160"/>
    <w:rsid w:val="004954F4"/>
    <w:rsid w:val="0049771D"/>
    <w:rsid w:val="004A0192"/>
    <w:rsid w:val="004A02BA"/>
    <w:rsid w:val="004B2839"/>
    <w:rsid w:val="004B4A56"/>
    <w:rsid w:val="004B5458"/>
    <w:rsid w:val="004B6D9C"/>
    <w:rsid w:val="004B6EF4"/>
    <w:rsid w:val="004D26A9"/>
    <w:rsid w:val="004E7DED"/>
    <w:rsid w:val="004F1B3A"/>
    <w:rsid w:val="004F1C5D"/>
    <w:rsid w:val="004F2B8C"/>
    <w:rsid w:val="004F30CB"/>
    <w:rsid w:val="005002E8"/>
    <w:rsid w:val="00503AF2"/>
    <w:rsid w:val="0050577F"/>
    <w:rsid w:val="00506983"/>
    <w:rsid w:val="00511EBF"/>
    <w:rsid w:val="00515DC0"/>
    <w:rsid w:val="005223D3"/>
    <w:rsid w:val="005302C7"/>
    <w:rsid w:val="00533053"/>
    <w:rsid w:val="005342CC"/>
    <w:rsid w:val="005367B7"/>
    <w:rsid w:val="0055126F"/>
    <w:rsid w:val="005535F9"/>
    <w:rsid w:val="00553907"/>
    <w:rsid w:val="00556C70"/>
    <w:rsid w:val="005574FB"/>
    <w:rsid w:val="00560CA3"/>
    <w:rsid w:val="00566523"/>
    <w:rsid w:val="0056700F"/>
    <w:rsid w:val="00573C51"/>
    <w:rsid w:val="0057560F"/>
    <w:rsid w:val="00580C51"/>
    <w:rsid w:val="0058293F"/>
    <w:rsid w:val="00582E30"/>
    <w:rsid w:val="0058337D"/>
    <w:rsid w:val="00585ACC"/>
    <w:rsid w:val="00590005"/>
    <w:rsid w:val="005A15E9"/>
    <w:rsid w:val="005A288C"/>
    <w:rsid w:val="005A53D5"/>
    <w:rsid w:val="005A58DC"/>
    <w:rsid w:val="005A6294"/>
    <w:rsid w:val="005A77A5"/>
    <w:rsid w:val="005B596E"/>
    <w:rsid w:val="005B6759"/>
    <w:rsid w:val="005C2B97"/>
    <w:rsid w:val="005D2AD6"/>
    <w:rsid w:val="005D3116"/>
    <w:rsid w:val="005D5389"/>
    <w:rsid w:val="005D58BE"/>
    <w:rsid w:val="005E0DA8"/>
    <w:rsid w:val="005E0FC2"/>
    <w:rsid w:val="005E43FB"/>
    <w:rsid w:val="005E6F87"/>
    <w:rsid w:val="005E78DC"/>
    <w:rsid w:val="0060003C"/>
    <w:rsid w:val="00601348"/>
    <w:rsid w:val="00601511"/>
    <w:rsid w:val="00614780"/>
    <w:rsid w:val="00626392"/>
    <w:rsid w:val="00635C26"/>
    <w:rsid w:val="0064250D"/>
    <w:rsid w:val="00644B81"/>
    <w:rsid w:val="00647880"/>
    <w:rsid w:val="00653943"/>
    <w:rsid w:val="00661A6E"/>
    <w:rsid w:val="0067046E"/>
    <w:rsid w:val="00670854"/>
    <w:rsid w:val="00676E90"/>
    <w:rsid w:val="00677E72"/>
    <w:rsid w:val="006846D9"/>
    <w:rsid w:val="006854E7"/>
    <w:rsid w:val="006876D1"/>
    <w:rsid w:val="00691AD9"/>
    <w:rsid w:val="00695F9D"/>
    <w:rsid w:val="006C4E77"/>
    <w:rsid w:val="006C5B2F"/>
    <w:rsid w:val="006C63CC"/>
    <w:rsid w:val="006E2227"/>
    <w:rsid w:val="006E3E61"/>
    <w:rsid w:val="006F28B6"/>
    <w:rsid w:val="006F75DE"/>
    <w:rsid w:val="00700A5A"/>
    <w:rsid w:val="007029EE"/>
    <w:rsid w:val="007036AA"/>
    <w:rsid w:val="007065B3"/>
    <w:rsid w:val="007105D4"/>
    <w:rsid w:val="00720AF6"/>
    <w:rsid w:val="00722290"/>
    <w:rsid w:val="00725B38"/>
    <w:rsid w:val="007427C7"/>
    <w:rsid w:val="00744D82"/>
    <w:rsid w:val="00751C01"/>
    <w:rsid w:val="00754A71"/>
    <w:rsid w:val="00757812"/>
    <w:rsid w:val="00760DF4"/>
    <w:rsid w:val="0076320E"/>
    <w:rsid w:val="00771C72"/>
    <w:rsid w:val="00773D66"/>
    <w:rsid w:val="00775F3C"/>
    <w:rsid w:val="00782684"/>
    <w:rsid w:val="00787207"/>
    <w:rsid w:val="00787279"/>
    <w:rsid w:val="007908D6"/>
    <w:rsid w:val="00793093"/>
    <w:rsid w:val="007939A0"/>
    <w:rsid w:val="007A2890"/>
    <w:rsid w:val="007A4A89"/>
    <w:rsid w:val="007A575A"/>
    <w:rsid w:val="007B2385"/>
    <w:rsid w:val="007D616D"/>
    <w:rsid w:val="007E01A0"/>
    <w:rsid w:val="007E2E83"/>
    <w:rsid w:val="007E5BB5"/>
    <w:rsid w:val="007F1C91"/>
    <w:rsid w:val="007F6289"/>
    <w:rsid w:val="00800F39"/>
    <w:rsid w:val="00804C02"/>
    <w:rsid w:val="00805111"/>
    <w:rsid w:val="008068B0"/>
    <w:rsid w:val="0081689A"/>
    <w:rsid w:val="00824297"/>
    <w:rsid w:val="00826766"/>
    <w:rsid w:val="008277B2"/>
    <w:rsid w:val="00855CA5"/>
    <w:rsid w:val="00861A04"/>
    <w:rsid w:val="008735AC"/>
    <w:rsid w:val="0087630B"/>
    <w:rsid w:val="008767D2"/>
    <w:rsid w:val="00880E37"/>
    <w:rsid w:val="0088443D"/>
    <w:rsid w:val="00892E81"/>
    <w:rsid w:val="00894ECA"/>
    <w:rsid w:val="0089634D"/>
    <w:rsid w:val="008A343C"/>
    <w:rsid w:val="008A3C28"/>
    <w:rsid w:val="008A6A17"/>
    <w:rsid w:val="008B2B41"/>
    <w:rsid w:val="008C263E"/>
    <w:rsid w:val="008C4B2B"/>
    <w:rsid w:val="008C5B8C"/>
    <w:rsid w:val="008C6752"/>
    <w:rsid w:val="008C6857"/>
    <w:rsid w:val="008D3111"/>
    <w:rsid w:val="008E674A"/>
    <w:rsid w:val="008F22F8"/>
    <w:rsid w:val="008F2731"/>
    <w:rsid w:val="008F3E50"/>
    <w:rsid w:val="008F4927"/>
    <w:rsid w:val="0090395D"/>
    <w:rsid w:val="00906402"/>
    <w:rsid w:val="00906412"/>
    <w:rsid w:val="00906907"/>
    <w:rsid w:val="00906E35"/>
    <w:rsid w:val="00910EAD"/>
    <w:rsid w:val="00913359"/>
    <w:rsid w:val="00914D91"/>
    <w:rsid w:val="00924059"/>
    <w:rsid w:val="00931C49"/>
    <w:rsid w:val="00935593"/>
    <w:rsid w:val="009365F6"/>
    <w:rsid w:val="009375C2"/>
    <w:rsid w:val="0094343D"/>
    <w:rsid w:val="00944E58"/>
    <w:rsid w:val="0094583D"/>
    <w:rsid w:val="00947AC0"/>
    <w:rsid w:val="0095030F"/>
    <w:rsid w:val="00952E34"/>
    <w:rsid w:val="00972D94"/>
    <w:rsid w:val="009821A7"/>
    <w:rsid w:val="0098444C"/>
    <w:rsid w:val="00985E8D"/>
    <w:rsid w:val="009938F0"/>
    <w:rsid w:val="009A3633"/>
    <w:rsid w:val="009A7ACE"/>
    <w:rsid w:val="009C0D45"/>
    <w:rsid w:val="009C1B18"/>
    <w:rsid w:val="009C4F17"/>
    <w:rsid w:val="009C64BA"/>
    <w:rsid w:val="009C6F9F"/>
    <w:rsid w:val="009D6AA9"/>
    <w:rsid w:val="009E240B"/>
    <w:rsid w:val="009E4A1E"/>
    <w:rsid w:val="009E5605"/>
    <w:rsid w:val="00A0343E"/>
    <w:rsid w:val="00A03AA4"/>
    <w:rsid w:val="00A153DC"/>
    <w:rsid w:val="00A20DE1"/>
    <w:rsid w:val="00A23F80"/>
    <w:rsid w:val="00A35A56"/>
    <w:rsid w:val="00A36E28"/>
    <w:rsid w:val="00A37538"/>
    <w:rsid w:val="00A4076F"/>
    <w:rsid w:val="00A42710"/>
    <w:rsid w:val="00A467E3"/>
    <w:rsid w:val="00A55597"/>
    <w:rsid w:val="00A617B3"/>
    <w:rsid w:val="00A62CBC"/>
    <w:rsid w:val="00A679B9"/>
    <w:rsid w:val="00A67A89"/>
    <w:rsid w:val="00A723E2"/>
    <w:rsid w:val="00A7495C"/>
    <w:rsid w:val="00A75955"/>
    <w:rsid w:val="00A776F1"/>
    <w:rsid w:val="00A80278"/>
    <w:rsid w:val="00A81C6F"/>
    <w:rsid w:val="00A83759"/>
    <w:rsid w:val="00A8528B"/>
    <w:rsid w:val="00A938A4"/>
    <w:rsid w:val="00A95A09"/>
    <w:rsid w:val="00AA2D72"/>
    <w:rsid w:val="00AB0B17"/>
    <w:rsid w:val="00AB10EA"/>
    <w:rsid w:val="00AC5AA2"/>
    <w:rsid w:val="00AC778C"/>
    <w:rsid w:val="00AD264C"/>
    <w:rsid w:val="00AD435D"/>
    <w:rsid w:val="00AE0355"/>
    <w:rsid w:val="00AF016E"/>
    <w:rsid w:val="00AF0F28"/>
    <w:rsid w:val="00AF5C98"/>
    <w:rsid w:val="00AF7F6F"/>
    <w:rsid w:val="00B0354B"/>
    <w:rsid w:val="00B07717"/>
    <w:rsid w:val="00B07736"/>
    <w:rsid w:val="00B1043D"/>
    <w:rsid w:val="00B1129B"/>
    <w:rsid w:val="00B1406A"/>
    <w:rsid w:val="00B1430C"/>
    <w:rsid w:val="00B17FE5"/>
    <w:rsid w:val="00B2052B"/>
    <w:rsid w:val="00B21B4F"/>
    <w:rsid w:val="00B22BD1"/>
    <w:rsid w:val="00B27413"/>
    <w:rsid w:val="00B302EE"/>
    <w:rsid w:val="00B3078F"/>
    <w:rsid w:val="00B34FB7"/>
    <w:rsid w:val="00B36F88"/>
    <w:rsid w:val="00B375F2"/>
    <w:rsid w:val="00B4473C"/>
    <w:rsid w:val="00B453F3"/>
    <w:rsid w:val="00B461CA"/>
    <w:rsid w:val="00B46BD2"/>
    <w:rsid w:val="00B47358"/>
    <w:rsid w:val="00B54430"/>
    <w:rsid w:val="00B557C1"/>
    <w:rsid w:val="00B567CA"/>
    <w:rsid w:val="00B57616"/>
    <w:rsid w:val="00B66972"/>
    <w:rsid w:val="00B70EA3"/>
    <w:rsid w:val="00B77ACD"/>
    <w:rsid w:val="00B8249B"/>
    <w:rsid w:val="00B90A69"/>
    <w:rsid w:val="00B929A3"/>
    <w:rsid w:val="00BA1C53"/>
    <w:rsid w:val="00BA4BCF"/>
    <w:rsid w:val="00BA6559"/>
    <w:rsid w:val="00BB0212"/>
    <w:rsid w:val="00BB03AC"/>
    <w:rsid w:val="00BB4F69"/>
    <w:rsid w:val="00BB55AB"/>
    <w:rsid w:val="00BB665E"/>
    <w:rsid w:val="00BD4627"/>
    <w:rsid w:val="00BE17BA"/>
    <w:rsid w:val="00BE6A3E"/>
    <w:rsid w:val="00BF5788"/>
    <w:rsid w:val="00C01264"/>
    <w:rsid w:val="00C04EC8"/>
    <w:rsid w:val="00C071BF"/>
    <w:rsid w:val="00C11865"/>
    <w:rsid w:val="00C203C4"/>
    <w:rsid w:val="00C24F15"/>
    <w:rsid w:val="00C34DB8"/>
    <w:rsid w:val="00C354B7"/>
    <w:rsid w:val="00C574B8"/>
    <w:rsid w:val="00C57B88"/>
    <w:rsid w:val="00C57E31"/>
    <w:rsid w:val="00C64718"/>
    <w:rsid w:val="00C7142E"/>
    <w:rsid w:val="00C72214"/>
    <w:rsid w:val="00C725BD"/>
    <w:rsid w:val="00C80F25"/>
    <w:rsid w:val="00C81784"/>
    <w:rsid w:val="00C8188B"/>
    <w:rsid w:val="00C81CC8"/>
    <w:rsid w:val="00C85A12"/>
    <w:rsid w:val="00C908E6"/>
    <w:rsid w:val="00C908E8"/>
    <w:rsid w:val="00C9157D"/>
    <w:rsid w:val="00C96566"/>
    <w:rsid w:val="00CA18B2"/>
    <w:rsid w:val="00CA3AE4"/>
    <w:rsid w:val="00CB2C90"/>
    <w:rsid w:val="00CB4987"/>
    <w:rsid w:val="00CB52EB"/>
    <w:rsid w:val="00CC2BF9"/>
    <w:rsid w:val="00CC3EA2"/>
    <w:rsid w:val="00CC6829"/>
    <w:rsid w:val="00CD03F5"/>
    <w:rsid w:val="00CE3C4A"/>
    <w:rsid w:val="00CE4DA0"/>
    <w:rsid w:val="00CE4E40"/>
    <w:rsid w:val="00CF1D3C"/>
    <w:rsid w:val="00CF4CAC"/>
    <w:rsid w:val="00CF4EAB"/>
    <w:rsid w:val="00D0372F"/>
    <w:rsid w:val="00D03D60"/>
    <w:rsid w:val="00D06D85"/>
    <w:rsid w:val="00D10955"/>
    <w:rsid w:val="00D13E92"/>
    <w:rsid w:val="00D159DC"/>
    <w:rsid w:val="00D210B8"/>
    <w:rsid w:val="00D23567"/>
    <w:rsid w:val="00D30241"/>
    <w:rsid w:val="00D31B94"/>
    <w:rsid w:val="00D32650"/>
    <w:rsid w:val="00D32BA1"/>
    <w:rsid w:val="00D33743"/>
    <w:rsid w:val="00D35F3D"/>
    <w:rsid w:val="00D366E8"/>
    <w:rsid w:val="00D4097A"/>
    <w:rsid w:val="00D419DE"/>
    <w:rsid w:val="00D45F2B"/>
    <w:rsid w:val="00D50216"/>
    <w:rsid w:val="00D50FD8"/>
    <w:rsid w:val="00D52A7F"/>
    <w:rsid w:val="00D538CB"/>
    <w:rsid w:val="00D57D6B"/>
    <w:rsid w:val="00D62FA2"/>
    <w:rsid w:val="00D6350C"/>
    <w:rsid w:val="00D6368A"/>
    <w:rsid w:val="00D63837"/>
    <w:rsid w:val="00D64B90"/>
    <w:rsid w:val="00D66FDC"/>
    <w:rsid w:val="00D72F64"/>
    <w:rsid w:val="00D8012D"/>
    <w:rsid w:val="00D83A5C"/>
    <w:rsid w:val="00D859F6"/>
    <w:rsid w:val="00D97D51"/>
    <w:rsid w:val="00DA100F"/>
    <w:rsid w:val="00DA39B2"/>
    <w:rsid w:val="00DA4996"/>
    <w:rsid w:val="00DA5FFF"/>
    <w:rsid w:val="00DB2327"/>
    <w:rsid w:val="00DB724D"/>
    <w:rsid w:val="00DB7A14"/>
    <w:rsid w:val="00DC15A2"/>
    <w:rsid w:val="00DC3772"/>
    <w:rsid w:val="00DD0C67"/>
    <w:rsid w:val="00DD25D6"/>
    <w:rsid w:val="00DD5114"/>
    <w:rsid w:val="00DE093E"/>
    <w:rsid w:val="00DE14E4"/>
    <w:rsid w:val="00DE48BB"/>
    <w:rsid w:val="00DE7EC1"/>
    <w:rsid w:val="00DF2DA8"/>
    <w:rsid w:val="00DF3711"/>
    <w:rsid w:val="00DF6162"/>
    <w:rsid w:val="00DF6364"/>
    <w:rsid w:val="00DF786B"/>
    <w:rsid w:val="00E020C9"/>
    <w:rsid w:val="00E04DD5"/>
    <w:rsid w:val="00E06D8D"/>
    <w:rsid w:val="00E07E8E"/>
    <w:rsid w:val="00E1090F"/>
    <w:rsid w:val="00E110B8"/>
    <w:rsid w:val="00E1179A"/>
    <w:rsid w:val="00E15525"/>
    <w:rsid w:val="00E15ACE"/>
    <w:rsid w:val="00E174DA"/>
    <w:rsid w:val="00E234C9"/>
    <w:rsid w:val="00E248E5"/>
    <w:rsid w:val="00E24CC7"/>
    <w:rsid w:val="00E258DF"/>
    <w:rsid w:val="00E32B57"/>
    <w:rsid w:val="00E41B37"/>
    <w:rsid w:val="00E42A8A"/>
    <w:rsid w:val="00E4367E"/>
    <w:rsid w:val="00E51F24"/>
    <w:rsid w:val="00E54652"/>
    <w:rsid w:val="00E73CCB"/>
    <w:rsid w:val="00E85318"/>
    <w:rsid w:val="00E85608"/>
    <w:rsid w:val="00E87EFE"/>
    <w:rsid w:val="00E913F2"/>
    <w:rsid w:val="00E9198E"/>
    <w:rsid w:val="00EA0AE8"/>
    <w:rsid w:val="00EA47CF"/>
    <w:rsid w:val="00EB0A95"/>
    <w:rsid w:val="00EB1057"/>
    <w:rsid w:val="00EB44E4"/>
    <w:rsid w:val="00EC2E03"/>
    <w:rsid w:val="00EC44B7"/>
    <w:rsid w:val="00EC6633"/>
    <w:rsid w:val="00EC6761"/>
    <w:rsid w:val="00EC705E"/>
    <w:rsid w:val="00EC7078"/>
    <w:rsid w:val="00EC78FB"/>
    <w:rsid w:val="00ED26A4"/>
    <w:rsid w:val="00ED58DE"/>
    <w:rsid w:val="00ED71C0"/>
    <w:rsid w:val="00EF5372"/>
    <w:rsid w:val="00F000F8"/>
    <w:rsid w:val="00F00CEE"/>
    <w:rsid w:val="00F044C4"/>
    <w:rsid w:val="00F056EB"/>
    <w:rsid w:val="00F106E2"/>
    <w:rsid w:val="00F11C07"/>
    <w:rsid w:val="00F11E1D"/>
    <w:rsid w:val="00F20C95"/>
    <w:rsid w:val="00F24003"/>
    <w:rsid w:val="00F3068B"/>
    <w:rsid w:val="00F308CC"/>
    <w:rsid w:val="00F31BEB"/>
    <w:rsid w:val="00F474FD"/>
    <w:rsid w:val="00F51433"/>
    <w:rsid w:val="00F554DF"/>
    <w:rsid w:val="00F61760"/>
    <w:rsid w:val="00F664DA"/>
    <w:rsid w:val="00F71C8A"/>
    <w:rsid w:val="00F80F8E"/>
    <w:rsid w:val="00F8131D"/>
    <w:rsid w:val="00F82757"/>
    <w:rsid w:val="00F84DD2"/>
    <w:rsid w:val="00F8560F"/>
    <w:rsid w:val="00F876C8"/>
    <w:rsid w:val="00F92B27"/>
    <w:rsid w:val="00F95B2D"/>
    <w:rsid w:val="00FA101D"/>
    <w:rsid w:val="00FA1462"/>
    <w:rsid w:val="00FA1957"/>
    <w:rsid w:val="00FA32B8"/>
    <w:rsid w:val="00FA35DD"/>
    <w:rsid w:val="00FB11F2"/>
    <w:rsid w:val="00FB43D4"/>
    <w:rsid w:val="00FB65D6"/>
    <w:rsid w:val="00FB6A33"/>
    <w:rsid w:val="00FC244E"/>
    <w:rsid w:val="00FC730B"/>
    <w:rsid w:val="00FC7E66"/>
    <w:rsid w:val="00FD03D7"/>
    <w:rsid w:val="00FD0A70"/>
    <w:rsid w:val="00FD3C8E"/>
    <w:rsid w:val="00FF1494"/>
    <w:rsid w:val="00FF23E8"/>
    <w:rsid w:val="00FF6B52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1D"/>
    <w:rPr>
      <w:rFonts w:ascii="Franklin Gothic Book" w:hAnsi="Franklin Gothic Book"/>
      <w:color w:val="000000"/>
      <w:sz w:val="24"/>
    </w:rPr>
  </w:style>
  <w:style w:type="paragraph" w:styleId="Heading1">
    <w:name w:val="heading 1"/>
    <w:basedOn w:val="Normal"/>
    <w:next w:val="Normal"/>
    <w:uiPriority w:val="99"/>
    <w:unhideWhenUsed/>
    <w:qFormat/>
    <w:rsid w:val="00DA100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9"/>
    <w:unhideWhenUsed/>
    <w:qFormat/>
    <w:rsid w:val="00DA100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uiPriority w:val="99"/>
    <w:unhideWhenUsed/>
    <w:qFormat/>
    <w:rsid w:val="00DA100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unhideWhenUsed/>
    <w:qFormat/>
    <w:rsid w:val="00DA100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uiPriority w:val="99"/>
    <w:unhideWhenUsed/>
    <w:qFormat/>
    <w:rsid w:val="00DA100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uiPriority w:val="99"/>
    <w:unhideWhenUsed/>
    <w:qFormat/>
    <w:rsid w:val="00DA100F"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99"/>
    <w:unhideWhenUsed/>
    <w:qFormat/>
    <w:rsid w:val="00DA100F"/>
    <w:pPr>
      <w:keepNext/>
      <w:jc w:val="center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B17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0B17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31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CB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4987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0670C3"/>
    <w:pPr>
      <w:ind w:left="720"/>
      <w:contextualSpacing/>
    </w:pPr>
  </w:style>
  <w:style w:type="table" w:styleId="TableGrid">
    <w:name w:val="Table Grid"/>
    <w:basedOn w:val="TableNormal"/>
    <w:rsid w:val="001D3EAD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86B"/>
    <w:rPr>
      <w:rFonts w:ascii="Franklin Gothic Book" w:hAnsi="Franklin Gothic Book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10E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rveymonkey.com/r/5ZMDHP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hfc.us/tenants/step-program/financial-literacy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moneysmart.fdic.gov/gam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hfc.us/tenants/jumpstart/class-calend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hfc.us/tenants/step-program/financial-literacy" TargetMode="External"/><Relationship Id="rId14" Type="http://schemas.openxmlformats.org/officeDocument/2006/relationships/hyperlink" Target="mailto:ycmaoffice@ywca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B66B-F832-43FE-94FE-4CD955A6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2023-08-30T20:46:00Z</dcterms:created>
  <dcterms:modified xsi:type="dcterms:W3CDTF">2023-08-30T20:46:00Z</dcterms:modified>
</cp:coreProperties>
</file>