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A9B5F" w14:textId="77777777" w:rsidR="00166AB4" w:rsidRDefault="00166AB4" w:rsidP="000F1E2C">
      <w:pPr>
        <w:jc w:val="center"/>
        <w:rPr>
          <w:rFonts w:ascii="Arial" w:hAnsi="Arial" w:cs="Arial"/>
        </w:rPr>
      </w:pPr>
      <w:r w:rsidRPr="00E00D7A">
        <w:rPr>
          <w:rFonts w:ascii="Arial" w:hAnsi="Arial" w:cs="Arial"/>
          <w:b/>
          <w:sz w:val="32"/>
          <w:szCs w:val="32"/>
        </w:rPr>
        <w:t>Notice of Public Comment</w:t>
      </w:r>
    </w:p>
    <w:p w14:paraId="31C76414" w14:textId="77777777" w:rsidR="00166AB4" w:rsidRDefault="00166AB4" w:rsidP="001D6C2B">
      <w:pPr>
        <w:jc w:val="both"/>
        <w:rPr>
          <w:rFonts w:ascii="Arial" w:hAnsi="Arial" w:cs="Arial"/>
        </w:rPr>
      </w:pPr>
    </w:p>
    <w:p w14:paraId="49572191" w14:textId="61EB12A4" w:rsidR="00287871" w:rsidRDefault="00166AB4" w:rsidP="001D6C2B">
      <w:pPr>
        <w:jc w:val="both"/>
        <w:rPr>
          <w:rFonts w:ascii="Arial" w:hAnsi="Arial" w:cs="Arial"/>
          <w:color w:val="FF0000"/>
        </w:rPr>
      </w:pPr>
      <w:r>
        <w:rPr>
          <w:rFonts w:ascii="Arial" w:hAnsi="Arial" w:cs="Arial"/>
        </w:rPr>
        <w:t xml:space="preserve">The Alaska </w:t>
      </w:r>
      <w:r w:rsidRPr="00166AB4">
        <w:rPr>
          <w:rFonts w:ascii="Arial" w:hAnsi="Arial" w:cs="Arial"/>
        </w:rPr>
        <w:t>H</w:t>
      </w:r>
      <w:r>
        <w:rPr>
          <w:rFonts w:ascii="Arial" w:hAnsi="Arial" w:cs="Arial"/>
        </w:rPr>
        <w:t xml:space="preserve">ousing </w:t>
      </w:r>
      <w:r w:rsidRPr="00166AB4">
        <w:rPr>
          <w:rFonts w:ascii="Arial" w:hAnsi="Arial" w:cs="Arial"/>
        </w:rPr>
        <w:t>F</w:t>
      </w:r>
      <w:r>
        <w:rPr>
          <w:rFonts w:ascii="Arial" w:hAnsi="Arial" w:cs="Arial"/>
        </w:rPr>
        <w:t xml:space="preserve">inance </w:t>
      </w:r>
      <w:r w:rsidRPr="00166AB4">
        <w:rPr>
          <w:rFonts w:ascii="Arial" w:hAnsi="Arial" w:cs="Arial"/>
        </w:rPr>
        <w:t>C</w:t>
      </w:r>
      <w:r>
        <w:rPr>
          <w:rFonts w:ascii="Arial" w:hAnsi="Arial" w:cs="Arial"/>
        </w:rPr>
        <w:t>orporation (AHFC)</w:t>
      </w:r>
      <w:r w:rsidRPr="00166AB4">
        <w:rPr>
          <w:rFonts w:ascii="Arial" w:hAnsi="Arial" w:cs="Arial"/>
        </w:rPr>
        <w:t xml:space="preserve"> is soliciting comments </w:t>
      </w:r>
      <w:r w:rsidR="00E6168A">
        <w:rPr>
          <w:rFonts w:ascii="Arial" w:hAnsi="Arial" w:cs="Arial"/>
        </w:rPr>
        <w:t>for</w:t>
      </w:r>
      <w:r w:rsidRPr="00166AB4">
        <w:rPr>
          <w:rFonts w:ascii="Arial" w:hAnsi="Arial" w:cs="Arial"/>
        </w:rPr>
        <w:t xml:space="preserve"> </w:t>
      </w:r>
      <w:r w:rsidR="000146EF">
        <w:rPr>
          <w:rFonts w:ascii="Arial" w:hAnsi="Arial" w:cs="Arial"/>
        </w:rPr>
        <w:t xml:space="preserve">proposed </w:t>
      </w:r>
      <w:r w:rsidR="00852F94">
        <w:rPr>
          <w:rFonts w:ascii="Arial" w:hAnsi="Arial" w:cs="Arial"/>
        </w:rPr>
        <w:t>change</w:t>
      </w:r>
      <w:r w:rsidR="00FA40B9">
        <w:rPr>
          <w:rFonts w:ascii="Arial" w:hAnsi="Arial" w:cs="Arial"/>
        </w:rPr>
        <w:t>s</w:t>
      </w:r>
      <w:r w:rsidR="00852F94">
        <w:rPr>
          <w:rFonts w:ascii="Arial" w:hAnsi="Arial" w:cs="Arial"/>
        </w:rPr>
        <w:t xml:space="preserve"> to the </w:t>
      </w:r>
      <w:r w:rsidR="00683563">
        <w:rPr>
          <w:rFonts w:ascii="Arial" w:hAnsi="Arial" w:cs="Arial"/>
        </w:rPr>
        <w:t>draft</w:t>
      </w:r>
      <w:r w:rsidRPr="00166AB4">
        <w:rPr>
          <w:rFonts w:ascii="Arial" w:hAnsi="Arial" w:cs="Arial"/>
        </w:rPr>
        <w:t xml:space="preserve"> </w:t>
      </w:r>
      <w:r w:rsidR="00BF6F3A">
        <w:rPr>
          <w:rFonts w:ascii="Arial" w:hAnsi="Arial" w:cs="Arial"/>
        </w:rPr>
        <w:t>Qualified A</w:t>
      </w:r>
      <w:r w:rsidRPr="00166AB4">
        <w:rPr>
          <w:rFonts w:ascii="Arial" w:hAnsi="Arial" w:cs="Arial"/>
        </w:rPr>
        <w:t xml:space="preserve">llocation </w:t>
      </w:r>
      <w:r w:rsidR="00BF6F3A">
        <w:rPr>
          <w:rFonts w:ascii="Arial" w:hAnsi="Arial" w:cs="Arial"/>
        </w:rPr>
        <w:t>P</w:t>
      </w:r>
      <w:r w:rsidRPr="00166AB4">
        <w:rPr>
          <w:rFonts w:ascii="Arial" w:hAnsi="Arial" w:cs="Arial"/>
        </w:rPr>
        <w:t>lan</w:t>
      </w:r>
      <w:r w:rsidR="00BF6F3A">
        <w:rPr>
          <w:rFonts w:ascii="Arial" w:hAnsi="Arial" w:cs="Arial"/>
        </w:rPr>
        <w:t xml:space="preserve"> (QAP)</w:t>
      </w:r>
      <w:r w:rsidR="004A39B7">
        <w:rPr>
          <w:rFonts w:ascii="Arial" w:hAnsi="Arial" w:cs="Arial"/>
        </w:rPr>
        <w:t xml:space="preserve"> for the </w:t>
      </w:r>
      <w:r w:rsidR="00BF6F3A">
        <w:rPr>
          <w:rFonts w:ascii="Arial" w:hAnsi="Arial" w:cs="Arial"/>
        </w:rPr>
        <w:t>Greater Opportunities for Affordable Living (</w:t>
      </w:r>
      <w:r w:rsidR="004A39B7">
        <w:rPr>
          <w:rFonts w:ascii="Arial" w:hAnsi="Arial" w:cs="Arial"/>
        </w:rPr>
        <w:t>GOAL</w:t>
      </w:r>
      <w:r w:rsidR="00BF6F3A">
        <w:rPr>
          <w:rFonts w:ascii="Arial" w:hAnsi="Arial" w:cs="Arial"/>
        </w:rPr>
        <w:t>)</w:t>
      </w:r>
      <w:r w:rsidR="004A39B7">
        <w:rPr>
          <w:rFonts w:ascii="Arial" w:hAnsi="Arial" w:cs="Arial"/>
        </w:rPr>
        <w:t xml:space="preserve"> Program</w:t>
      </w:r>
      <w:r w:rsidR="00852F94">
        <w:rPr>
          <w:rFonts w:ascii="Arial" w:hAnsi="Arial" w:cs="Arial"/>
        </w:rPr>
        <w:t xml:space="preserve">. </w:t>
      </w:r>
      <w:r w:rsidRPr="00166AB4">
        <w:rPr>
          <w:rFonts w:ascii="Arial" w:hAnsi="Arial" w:cs="Arial"/>
        </w:rPr>
        <w:t xml:space="preserve"> </w:t>
      </w:r>
      <w:r w:rsidRPr="00935728">
        <w:rPr>
          <w:rFonts w:ascii="Arial" w:hAnsi="Arial" w:cs="Arial"/>
        </w:rPr>
        <w:t xml:space="preserve">The </w:t>
      </w:r>
      <w:r w:rsidR="00BF713D">
        <w:rPr>
          <w:rFonts w:ascii="Arial" w:hAnsi="Arial" w:cs="Arial"/>
        </w:rPr>
        <w:t>QAP</w:t>
      </w:r>
      <w:r w:rsidRPr="00935728">
        <w:rPr>
          <w:rFonts w:ascii="Arial" w:hAnsi="Arial" w:cs="Arial"/>
        </w:rPr>
        <w:t xml:space="preserve"> </w:t>
      </w:r>
      <w:r w:rsidR="002A7AF0" w:rsidRPr="00935728">
        <w:rPr>
          <w:rFonts w:ascii="Arial" w:hAnsi="Arial" w:cs="Arial"/>
        </w:rPr>
        <w:t xml:space="preserve">currently </w:t>
      </w:r>
      <w:r w:rsidRPr="00935728">
        <w:rPr>
          <w:rFonts w:ascii="Arial" w:hAnsi="Arial" w:cs="Arial"/>
        </w:rPr>
        <w:t xml:space="preserve">covers the allocation of </w:t>
      </w:r>
      <w:r w:rsidR="005D03E1">
        <w:rPr>
          <w:rFonts w:ascii="Arial" w:hAnsi="Arial" w:cs="Arial"/>
        </w:rPr>
        <w:t>four</w:t>
      </w:r>
      <w:r w:rsidRPr="00935728">
        <w:rPr>
          <w:rFonts w:ascii="Arial" w:hAnsi="Arial" w:cs="Arial"/>
        </w:rPr>
        <w:t xml:space="preserve"> funding sources</w:t>
      </w:r>
      <w:r w:rsidR="00264AB5">
        <w:rPr>
          <w:rFonts w:ascii="Arial" w:hAnsi="Arial" w:cs="Arial"/>
        </w:rPr>
        <w:t>:</w:t>
      </w:r>
      <w:r w:rsidRPr="00935728">
        <w:rPr>
          <w:rFonts w:ascii="Arial" w:hAnsi="Arial" w:cs="Arial"/>
        </w:rPr>
        <w:t xml:space="preserve"> the </w:t>
      </w:r>
      <w:r w:rsidR="00841A7E" w:rsidRPr="00935728">
        <w:rPr>
          <w:rFonts w:ascii="Arial" w:hAnsi="Arial" w:cs="Arial"/>
        </w:rPr>
        <w:t>Low-Income</w:t>
      </w:r>
      <w:r w:rsidRPr="00935728">
        <w:rPr>
          <w:rFonts w:ascii="Arial" w:hAnsi="Arial" w:cs="Arial"/>
        </w:rPr>
        <w:t xml:space="preserve"> Housing Tax Credit, the HOME Investment Partnership Act, </w:t>
      </w:r>
      <w:r w:rsidR="005D03E1">
        <w:rPr>
          <w:rFonts w:ascii="Arial" w:hAnsi="Arial" w:cs="Arial"/>
        </w:rPr>
        <w:t xml:space="preserve">the National Housing Trust Fund, </w:t>
      </w:r>
      <w:r w:rsidR="00182721" w:rsidRPr="00935728">
        <w:rPr>
          <w:rFonts w:ascii="Arial" w:hAnsi="Arial" w:cs="Arial"/>
        </w:rPr>
        <w:t xml:space="preserve">and </w:t>
      </w:r>
      <w:r w:rsidRPr="00935728">
        <w:rPr>
          <w:rFonts w:ascii="Arial" w:hAnsi="Arial" w:cs="Arial"/>
        </w:rPr>
        <w:t>the Senior Citizens Housing Development Fund</w:t>
      </w:r>
      <w:r w:rsidR="00182721" w:rsidRPr="00935728">
        <w:rPr>
          <w:rFonts w:ascii="Arial" w:hAnsi="Arial" w:cs="Arial"/>
        </w:rPr>
        <w:t>.</w:t>
      </w:r>
      <w:r w:rsidR="00EE338A" w:rsidRPr="00935728">
        <w:rPr>
          <w:rFonts w:ascii="Arial" w:hAnsi="Arial" w:cs="Arial"/>
        </w:rPr>
        <w:t xml:space="preserve">  </w:t>
      </w:r>
      <w:r w:rsidRPr="00276F41">
        <w:rPr>
          <w:rFonts w:ascii="Arial" w:hAnsi="Arial" w:cs="Arial"/>
          <w:color w:val="FF0000"/>
        </w:rPr>
        <w:t> </w:t>
      </w:r>
    </w:p>
    <w:p w14:paraId="2EAF8A66" w14:textId="77777777" w:rsidR="00287871" w:rsidRDefault="00166AB4" w:rsidP="001D6C2B">
      <w:pPr>
        <w:jc w:val="both"/>
        <w:rPr>
          <w:rFonts w:ascii="Arial" w:hAnsi="Arial" w:cs="Arial"/>
          <w:color w:val="FF0000"/>
        </w:rPr>
      </w:pPr>
      <w:r w:rsidRPr="00276F41">
        <w:rPr>
          <w:rFonts w:ascii="Arial" w:hAnsi="Arial" w:cs="Arial"/>
          <w:color w:val="FF0000"/>
        </w:rPr>
        <w:t> </w:t>
      </w:r>
    </w:p>
    <w:p w14:paraId="1F5D32EA" w14:textId="0F23F392" w:rsidR="004A39B7" w:rsidRPr="00CE2F97" w:rsidRDefault="00166AB4" w:rsidP="001D6C2B">
      <w:pPr>
        <w:jc w:val="both"/>
        <w:rPr>
          <w:rFonts w:ascii="Arial" w:hAnsi="Arial" w:cs="Arial"/>
        </w:rPr>
      </w:pPr>
      <w:r w:rsidRPr="00CE2F97">
        <w:rPr>
          <w:rStyle w:val="Emphasis"/>
          <w:rFonts w:ascii="Arial" w:hAnsi="Arial" w:cs="Arial"/>
          <w:b/>
          <w:bCs/>
          <w:u w:val="single"/>
        </w:rPr>
        <w:t xml:space="preserve">Comments are due by </w:t>
      </w:r>
      <w:r w:rsidR="00264AB5">
        <w:rPr>
          <w:rStyle w:val="Emphasis"/>
          <w:rFonts w:ascii="Arial" w:hAnsi="Arial" w:cs="Arial"/>
          <w:b/>
          <w:bCs/>
          <w:u w:val="single"/>
        </w:rPr>
        <w:t>4</w:t>
      </w:r>
      <w:r w:rsidR="008C036D" w:rsidRPr="00CE2F97">
        <w:rPr>
          <w:rStyle w:val="Emphasis"/>
          <w:rFonts w:ascii="Arial" w:hAnsi="Arial" w:cs="Arial"/>
          <w:b/>
          <w:bCs/>
          <w:u w:val="single"/>
        </w:rPr>
        <w:t xml:space="preserve">:00 p.m. </w:t>
      </w:r>
      <w:r w:rsidR="00DB77B7">
        <w:rPr>
          <w:rStyle w:val="Emphasis"/>
          <w:rFonts w:ascii="Arial" w:hAnsi="Arial" w:cs="Arial"/>
          <w:b/>
          <w:bCs/>
          <w:u w:val="single"/>
        </w:rPr>
        <w:t xml:space="preserve">January </w:t>
      </w:r>
      <w:r w:rsidR="00AE75C3">
        <w:rPr>
          <w:rStyle w:val="Emphasis"/>
          <w:rFonts w:ascii="Arial" w:hAnsi="Arial" w:cs="Arial"/>
          <w:b/>
          <w:bCs/>
          <w:u w:val="single"/>
        </w:rPr>
        <w:t>1</w:t>
      </w:r>
      <w:r w:rsidR="00DB77B7">
        <w:rPr>
          <w:rStyle w:val="Emphasis"/>
          <w:rFonts w:ascii="Arial" w:hAnsi="Arial" w:cs="Arial"/>
          <w:b/>
          <w:bCs/>
          <w:u w:val="single"/>
        </w:rPr>
        <w:t>6, 2026</w:t>
      </w:r>
      <w:r w:rsidRPr="00CE2F97">
        <w:rPr>
          <w:rFonts w:ascii="Arial" w:hAnsi="Arial" w:cs="Arial"/>
        </w:rPr>
        <w:t>.</w:t>
      </w:r>
    </w:p>
    <w:p w14:paraId="5576F5E7" w14:textId="77777777" w:rsidR="00747CCE" w:rsidRDefault="00747CCE" w:rsidP="001D6C2B">
      <w:pPr>
        <w:jc w:val="both"/>
        <w:rPr>
          <w:rFonts w:ascii="Arial" w:hAnsi="Arial" w:cs="Arial"/>
        </w:rPr>
      </w:pPr>
    </w:p>
    <w:p w14:paraId="257618B4" w14:textId="77777777" w:rsidR="00DB77B7" w:rsidRDefault="00FA40B9" w:rsidP="001D6C2B">
      <w:pPr>
        <w:jc w:val="both"/>
        <w:rPr>
          <w:rFonts w:ascii="Arial" w:hAnsi="Arial" w:cs="Arial"/>
        </w:rPr>
      </w:pPr>
      <w:r>
        <w:rPr>
          <w:rFonts w:ascii="Arial" w:hAnsi="Arial" w:cs="Arial"/>
        </w:rPr>
        <w:t xml:space="preserve">AHFC is </w:t>
      </w:r>
      <w:r w:rsidR="00683563">
        <w:rPr>
          <w:rFonts w:ascii="Arial" w:hAnsi="Arial" w:cs="Arial"/>
        </w:rPr>
        <w:t xml:space="preserve">accepting comments </w:t>
      </w:r>
      <w:r w:rsidR="00DB77B7">
        <w:rPr>
          <w:rFonts w:ascii="Arial" w:hAnsi="Arial" w:cs="Arial"/>
        </w:rPr>
        <w:t xml:space="preserve">regarding the addition of a LIHTC Allocation Fee.  </w:t>
      </w:r>
    </w:p>
    <w:p w14:paraId="63028B98" w14:textId="77777777" w:rsidR="00DB77B7" w:rsidRDefault="00DB77B7" w:rsidP="001D6C2B">
      <w:pPr>
        <w:jc w:val="both"/>
        <w:rPr>
          <w:rFonts w:ascii="Arial" w:hAnsi="Arial" w:cs="Arial"/>
        </w:rPr>
      </w:pPr>
    </w:p>
    <w:p w14:paraId="4E5EA849" w14:textId="18A09648" w:rsidR="00836F28" w:rsidRDefault="00DB77B7" w:rsidP="001D6C2B">
      <w:pPr>
        <w:jc w:val="both"/>
        <w:rPr>
          <w:rFonts w:ascii="Arial" w:hAnsi="Arial" w:cs="Arial"/>
        </w:rPr>
      </w:pPr>
      <w:r>
        <w:rPr>
          <w:rFonts w:ascii="Arial" w:hAnsi="Arial" w:cs="Arial"/>
        </w:rPr>
        <w:t xml:space="preserve">AHFC is proposing a $50,000 allocation fee for all LIHTC projects.  The fee will be due at the drafting of the Carryover Agreement for 9% projects and at bond closing for 4% projects.   </w:t>
      </w:r>
    </w:p>
    <w:p w14:paraId="63B1FFFA" w14:textId="060AC85E" w:rsidR="00DB77B7" w:rsidRPr="00AE75C3" w:rsidRDefault="00DB77B7" w:rsidP="001D6C2B">
      <w:pPr>
        <w:jc w:val="both"/>
        <w:rPr>
          <w:rFonts w:ascii="Arial" w:hAnsi="Arial"/>
        </w:rPr>
      </w:pPr>
    </w:p>
    <w:p w14:paraId="3B4B30EA" w14:textId="4627A5E4" w:rsidR="00AE75C3" w:rsidRPr="00AE75C3" w:rsidRDefault="00AE75C3" w:rsidP="001D6C2B">
      <w:pPr>
        <w:jc w:val="both"/>
        <w:rPr>
          <w:rFonts w:ascii="Arial" w:hAnsi="Arial"/>
        </w:rPr>
      </w:pPr>
      <w:r w:rsidRPr="00AE75C3">
        <w:rPr>
          <w:rFonts w:ascii="Arial" w:hAnsi="Arial"/>
        </w:rPr>
        <w:t>Draft changes will be presented for approval at the January 28, 2026</w:t>
      </w:r>
      <w:r>
        <w:rPr>
          <w:rFonts w:ascii="Arial" w:hAnsi="Arial"/>
        </w:rPr>
        <w:t>,</w:t>
      </w:r>
      <w:r w:rsidRPr="00AE75C3">
        <w:rPr>
          <w:rFonts w:ascii="Arial" w:hAnsi="Arial"/>
        </w:rPr>
        <w:t xml:space="preserve"> AHFC Board of Directors meeting.  If approved, changes will be effective for 9% projects in the SFY 2027 GOAL round and for 4% projects </w:t>
      </w:r>
      <w:r>
        <w:rPr>
          <w:rFonts w:ascii="Arial" w:hAnsi="Arial"/>
        </w:rPr>
        <w:t xml:space="preserve">that </w:t>
      </w:r>
      <w:r w:rsidRPr="00AE75C3">
        <w:rPr>
          <w:rFonts w:ascii="Arial" w:hAnsi="Arial"/>
        </w:rPr>
        <w:t>submit</w:t>
      </w:r>
      <w:r>
        <w:rPr>
          <w:rFonts w:ascii="Arial" w:hAnsi="Arial"/>
        </w:rPr>
        <w:t xml:space="preserve"> their LIHTC application</w:t>
      </w:r>
      <w:r w:rsidRPr="00AE75C3">
        <w:rPr>
          <w:rFonts w:ascii="Arial" w:hAnsi="Arial"/>
        </w:rPr>
        <w:t xml:space="preserve"> after January 28, 2026.</w:t>
      </w:r>
    </w:p>
    <w:p w14:paraId="66B57ECF" w14:textId="45AA8F60" w:rsidR="00AE75C3" w:rsidRPr="00AE75C3" w:rsidRDefault="00AE75C3" w:rsidP="001D6C2B">
      <w:pPr>
        <w:jc w:val="both"/>
        <w:rPr>
          <w:rFonts w:ascii="Arial" w:hAnsi="Arial"/>
        </w:rPr>
      </w:pPr>
      <w:r w:rsidRPr="00AE75C3">
        <w:rPr>
          <w:rFonts w:ascii="Arial" w:hAnsi="Arial"/>
        </w:rPr>
        <w:t xml:space="preserve"> </w:t>
      </w:r>
    </w:p>
    <w:p w14:paraId="206ACA7E" w14:textId="0A52AB54" w:rsidR="00171B46" w:rsidRDefault="00684F4B" w:rsidP="001D6C2B">
      <w:pPr>
        <w:jc w:val="both"/>
        <w:rPr>
          <w:rFonts w:ascii="Arial" w:hAnsi="Arial" w:cs="Arial"/>
          <w:color w:val="333333"/>
        </w:rPr>
      </w:pPr>
      <w:r w:rsidRPr="00AE75C3">
        <w:rPr>
          <w:rFonts w:ascii="Arial" w:hAnsi="Arial" w:cs="Arial"/>
          <w:bCs/>
        </w:rPr>
        <w:t xml:space="preserve">AHFC will hold a public </w:t>
      </w:r>
      <w:r w:rsidR="00287871" w:rsidRPr="00AE75C3">
        <w:rPr>
          <w:rFonts w:ascii="Arial" w:hAnsi="Arial" w:cs="Arial"/>
          <w:bCs/>
        </w:rPr>
        <w:t>teleconference</w:t>
      </w:r>
      <w:r w:rsidRPr="00AE75C3">
        <w:rPr>
          <w:rFonts w:ascii="Arial" w:hAnsi="Arial" w:cs="Arial"/>
          <w:bCs/>
        </w:rPr>
        <w:t xml:space="preserve"> on </w:t>
      </w:r>
      <w:r w:rsidR="00DB77B7" w:rsidRPr="00AE75C3">
        <w:rPr>
          <w:rFonts w:ascii="Arial" w:hAnsi="Arial" w:cs="Arial"/>
          <w:bCs/>
        </w:rPr>
        <w:t>Tuesday</w:t>
      </w:r>
      <w:r w:rsidR="00287871" w:rsidRPr="00AE75C3">
        <w:rPr>
          <w:rFonts w:ascii="Arial" w:hAnsi="Arial" w:cs="Arial"/>
          <w:bCs/>
        </w:rPr>
        <w:t xml:space="preserve">, </w:t>
      </w:r>
      <w:r w:rsidR="00DB77B7" w:rsidRPr="00AE75C3">
        <w:rPr>
          <w:rFonts w:ascii="Arial" w:hAnsi="Arial" w:cs="Arial"/>
          <w:bCs/>
        </w:rPr>
        <w:t>January 13, 2026</w:t>
      </w:r>
      <w:r w:rsidR="00841A7E">
        <w:rPr>
          <w:rFonts w:ascii="Arial" w:hAnsi="Arial" w:cs="Arial"/>
          <w:bCs/>
        </w:rPr>
        <w:t>, at</w:t>
      </w:r>
      <w:r w:rsidR="00147C89" w:rsidRPr="00AE75C3">
        <w:rPr>
          <w:rFonts w:ascii="Arial" w:hAnsi="Arial" w:cs="Arial"/>
          <w:bCs/>
        </w:rPr>
        <w:t xml:space="preserve"> </w:t>
      </w:r>
      <w:r w:rsidR="00DB77B7" w:rsidRPr="00AE75C3">
        <w:rPr>
          <w:rFonts w:ascii="Arial" w:hAnsi="Arial" w:cs="Arial"/>
          <w:bCs/>
        </w:rPr>
        <w:t xml:space="preserve">3:30 </w:t>
      </w:r>
      <w:r w:rsidR="00DB77B7">
        <w:rPr>
          <w:rFonts w:ascii="Arial" w:hAnsi="Arial" w:cs="Arial"/>
          <w:bCs/>
        </w:rPr>
        <w:t>pm</w:t>
      </w:r>
      <w:r w:rsidR="00147C89">
        <w:rPr>
          <w:rFonts w:ascii="Arial" w:hAnsi="Arial" w:cs="Arial"/>
          <w:bCs/>
        </w:rPr>
        <w:t xml:space="preserve"> </w:t>
      </w:r>
      <w:r w:rsidR="00683563">
        <w:rPr>
          <w:rFonts w:ascii="Arial" w:hAnsi="Arial" w:cs="Arial"/>
          <w:bCs/>
        </w:rPr>
        <w:t>Alaska</w:t>
      </w:r>
      <w:r w:rsidR="00147C89">
        <w:rPr>
          <w:rFonts w:ascii="Arial" w:hAnsi="Arial" w:cs="Arial"/>
          <w:bCs/>
        </w:rPr>
        <w:t xml:space="preserve"> time</w:t>
      </w:r>
      <w:r w:rsidRPr="00487140">
        <w:rPr>
          <w:rFonts w:ascii="Arial" w:hAnsi="Arial" w:cs="Arial"/>
          <w:bCs/>
        </w:rPr>
        <w:t xml:space="preserve"> to solicit comments regarding this notice.  </w:t>
      </w:r>
      <w:r w:rsidR="002A01F8">
        <w:rPr>
          <w:rFonts w:ascii="Arial" w:hAnsi="Arial" w:cs="Arial"/>
          <w:bCs/>
        </w:rPr>
        <w:t xml:space="preserve">Persons may </w:t>
      </w:r>
      <w:r w:rsidR="00835ACA">
        <w:rPr>
          <w:rFonts w:ascii="Arial" w:hAnsi="Arial" w:cs="Arial"/>
          <w:bCs/>
        </w:rPr>
        <w:t>attend in person at</w:t>
      </w:r>
      <w:r w:rsidR="002B1EFA">
        <w:rPr>
          <w:rFonts w:ascii="Arial" w:hAnsi="Arial" w:cs="Arial"/>
          <w:bCs/>
        </w:rPr>
        <w:t xml:space="preserve"> 4300 Boniface Parkway – Boardroom, Anchorage, AK 99504,</w:t>
      </w:r>
      <w:r w:rsidR="00835ACA">
        <w:rPr>
          <w:rFonts w:ascii="Arial" w:hAnsi="Arial" w:cs="Arial"/>
          <w:bCs/>
        </w:rPr>
        <w:t xml:space="preserve"> or </w:t>
      </w:r>
      <w:r w:rsidR="00BF6F3A">
        <w:rPr>
          <w:rFonts w:ascii="Arial" w:hAnsi="Arial" w:cs="Arial"/>
          <w:bCs/>
        </w:rPr>
        <w:t xml:space="preserve">participate </w:t>
      </w:r>
      <w:r w:rsidR="002A01F8">
        <w:rPr>
          <w:rFonts w:ascii="Arial" w:hAnsi="Arial" w:cs="Arial"/>
          <w:bCs/>
        </w:rPr>
        <w:t>via telephone</w:t>
      </w:r>
      <w:r w:rsidR="00171B46">
        <w:rPr>
          <w:rFonts w:ascii="Arial" w:hAnsi="Arial" w:cs="Arial"/>
          <w:bCs/>
        </w:rPr>
        <w:t xml:space="preserve"> by calling </w:t>
      </w:r>
      <w:r w:rsidR="00171B46">
        <w:rPr>
          <w:rFonts w:ascii="Arial" w:hAnsi="Arial" w:cs="Arial"/>
          <w:color w:val="333333"/>
        </w:rPr>
        <w:t xml:space="preserve">Call </w:t>
      </w:r>
      <w:r w:rsidR="00171B46" w:rsidRPr="00171B46">
        <w:rPr>
          <w:rFonts w:ascii="Arial" w:hAnsi="Arial" w:cs="Arial"/>
          <w:color w:val="333333"/>
        </w:rPr>
        <w:t>1-</w:t>
      </w:r>
      <w:r w:rsidR="00DB77B7">
        <w:rPr>
          <w:rFonts w:ascii="Arial" w:hAnsi="Arial" w:cs="Arial"/>
          <w:color w:val="333333"/>
        </w:rPr>
        <w:t>650</w:t>
      </w:r>
      <w:r w:rsidR="00171B46" w:rsidRPr="00171B46">
        <w:rPr>
          <w:rFonts w:ascii="Arial" w:hAnsi="Arial" w:cs="Arial"/>
          <w:color w:val="333333"/>
        </w:rPr>
        <w:t>-</w:t>
      </w:r>
      <w:r w:rsidR="00DB77B7">
        <w:rPr>
          <w:rFonts w:ascii="Arial" w:hAnsi="Arial" w:cs="Arial"/>
          <w:color w:val="333333"/>
        </w:rPr>
        <w:t>479</w:t>
      </w:r>
      <w:r w:rsidR="00171B46" w:rsidRPr="00171B46">
        <w:rPr>
          <w:rFonts w:ascii="Arial" w:hAnsi="Arial" w:cs="Arial"/>
          <w:color w:val="333333"/>
        </w:rPr>
        <w:t>-</w:t>
      </w:r>
      <w:r w:rsidR="00DB77B7">
        <w:rPr>
          <w:rFonts w:ascii="Arial" w:hAnsi="Arial" w:cs="Arial"/>
          <w:color w:val="333333"/>
        </w:rPr>
        <w:t>3208</w:t>
      </w:r>
      <w:r w:rsidR="00F762DF">
        <w:rPr>
          <w:rFonts w:ascii="Arial" w:hAnsi="Arial" w:cs="Arial"/>
          <w:color w:val="333333"/>
        </w:rPr>
        <w:t xml:space="preserve">; </w:t>
      </w:r>
      <w:r w:rsidR="00F762DF" w:rsidRPr="004D5D00">
        <w:rPr>
          <w:rFonts w:ascii="Arial" w:hAnsi="Arial" w:cs="Arial"/>
        </w:rPr>
        <w:t xml:space="preserve">access code </w:t>
      </w:r>
      <w:r w:rsidR="004D5D00" w:rsidRPr="004D5D00">
        <w:rPr>
          <w:rFonts w:ascii="Arial" w:hAnsi="Arial" w:cs="Arial"/>
        </w:rPr>
        <w:t>925</w:t>
      </w:r>
      <w:r w:rsidR="00683563">
        <w:rPr>
          <w:rFonts w:ascii="Arial" w:hAnsi="Arial" w:cs="Arial"/>
        </w:rPr>
        <w:t xml:space="preserve"> </w:t>
      </w:r>
      <w:r w:rsidR="004D5D00" w:rsidRPr="004D5D00">
        <w:rPr>
          <w:rFonts w:ascii="Arial" w:hAnsi="Arial" w:cs="Arial"/>
        </w:rPr>
        <w:t>853</w:t>
      </w:r>
      <w:r w:rsidR="00683563">
        <w:rPr>
          <w:rFonts w:ascii="Arial" w:hAnsi="Arial" w:cs="Arial"/>
        </w:rPr>
        <w:t xml:space="preserve"> </w:t>
      </w:r>
      <w:r w:rsidR="004D5D00" w:rsidRPr="004D5D00">
        <w:rPr>
          <w:rFonts w:ascii="Arial" w:hAnsi="Arial" w:cs="Arial"/>
        </w:rPr>
        <w:t>934</w:t>
      </w:r>
      <w:r w:rsidR="00E260AA" w:rsidRPr="004D5D00">
        <w:rPr>
          <w:rFonts w:ascii="Arial" w:hAnsi="Arial" w:cs="Arial"/>
        </w:rPr>
        <w:t xml:space="preserve">. </w:t>
      </w:r>
      <w:r w:rsidR="00171B46">
        <w:rPr>
          <w:rFonts w:ascii="Arial" w:hAnsi="Arial" w:cs="Arial"/>
          <w:color w:val="333333"/>
        </w:rPr>
        <w:t xml:space="preserve">To attend the video conference, contact </w:t>
      </w:r>
      <w:r w:rsidR="00DB77B7">
        <w:rPr>
          <w:rFonts w:ascii="Arial" w:hAnsi="Arial" w:cs="Arial"/>
        </w:rPr>
        <w:t xml:space="preserve">Andy Petroni at </w:t>
      </w:r>
      <w:hyperlink r:id="rId8" w:history="1">
        <w:r w:rsidR="00DB77B7" w:rsidRPr="00F067F6">
          <w:rPr>
            <w:rStyle w:val="Hyperlink"/>
            <w:rFonts w:ascii="Arial" w:hAnsi="Arial" w:cs="Arial"/>
          </w:rPr>
          <w:t>apetroni@ahfc.us</w:t>
        </w:r>
      </w:hyperlink>
      <w:r w:rsidR="00F762DF">
        <w:rPr>
          <w:rFonts w:ascii="Arial" w:hAnsi="Arial" w:cs="Arial"/>
        </w:rPr>
        <w:t xml:space="preserve"> </w:t>
      </w:r>
      <w:r w:rsidR="00171B46">
        <w:rPr>
          <w:rFonts w:ascii="Arial" w:hAnsi="Arial" w:cs="Arial"/>
        </w:rPr>
        <w:t xml:space="preserve">by </w:t>
      </w:r>
      <w:r w:rsidR="00DB77B7">
        <w:rPr>
          <w:rFonts w:ascii="Arial" w:hAnsi="Arial" w:cs="Arial"/>
        </w:rPr>
        <w:t>January</w:t>
      </w:r>
      <w:r w:rsidR="00171B46">
        <w:rPr>
          <w:rFonts w:ascii="Arial" w:hAnsi="Arial" w:cs="Arial"/>
        </w:rPr>
        <w:t xml:space="preserve"> </w:t>
      </w:r>
      <w:r w:rsidR="00DB77B7">
        <w:rPr>
          <w:rFonts w:ascii="Arial" w:hAnsi="Arial" w:cs="Arial"/>
        </w:rPr>
        <w:t>12</w:t>
      </w:r>
      <w:r w:rsidR="00BF6F3A">
        <w:rPr>
          <w:rFonts w:ascii="Arial" w:hAnsi="Arial" w:cs="Arial"/>
        </w:rPr>
        <w:t>, 202</w:t>
      </w:r>
      <w:r w:rsidR="00DB77B7">
        <w:rPr>
          <w:rFonts w:ascii="Arial" w:hAnsi="Arial" w:cs="Arial"/>
        </w:rPr>
        <w:t>6</w:t>
      </w:r>
      <w:r w:rsidR="00171B46">
        <w:rPr>
          <w:rFonts w:ascii="Arial" w:hAnsi="Arial" w:cs="Arial"/>
        </w:rPr>
        <w:t xml:space="preserve">. </w:t>
      </w:r>
      <w:r w:rsidR="00171B46" w:rsidRPr="00171B46">
        <w:rPr>
          <w:rFonts w:ascii="Arial" w:hAnsi="Arial" w:cs="Arial"/>
          <w:color w:val="333333"/>
        </w:rPr>
        <w:t> </w:t>
      </w:r>
    </w:p>
    <w:p w14:paraId="3BE712AC" w14:textId="77777777" w:rsidR="00487140" w:rsidRDefault="002A01F8" w:rsidP="001D6C2B">
      <w:pPr>
        <w:jc w:val="both"/>
        <w:rPr>
          <w:rFonts w:ascii="Arial" w:hAnsi="Arial" w:cs="Arial"/>
          <w:bCs/>
        </w:rPr>
      </w:pPr>
      <w:r>
        <w:rPr>
          <w:rFonts w:ascii="Arial" w:hAnsi="Arial" w:cs="Arial"/>
          <w:bCs/>
        </w:rPr>
        <w:t xml:space="preserve">  </w:t>
      </w:r>
    </w:p>
    <w:p w14:paraId="2AC43497" w14:textId="559F193A" w:rsidR="00166AB4" w:rsidRDefault="00166AB4" w:rsidP="001D6C2B">
      <w:pPr>
        <w:jc w:val="both"/>
        <w:rPr>
          <w:rFonts w:ascii="Arial" w:hAnsi="Arial" w:cs="Arial"/>
        </w:rPr>
      </w:pPr>
      <w:r w:rsidRPr="00166AB4">
        <w:rPr>
          <w:rFonts w:ascii="Arial" w:hAnsi="Arial" w:cs="Arial"/>
        </w:rPr>
        <w:t xml:space="preserve">Comments </w:t>
      </w:r>
      <w:r w:rsidR="002A01F8">
        <w:rPr>
          <w:rFonts w:ascii="Arial" w:hAnsi="Arial" w:cs="Arial"/>
        </w:rPr>
        <w:t>must</w:t>
      </w:r>
      <w:r w:rsidRPr="00166AB4">
        <w:rPr>
          <w:rFonts w:ascii="Arial" w:hAnsi="Arial" w:cs="Arial"/>
        </w:rPr>
        <w:t xml:space="preserve"> be submitted via e-mail </w:t>
      </w:r>
      <w:r w:rsidR="002A01F8">
        <w:rPr>
          <w:rFonts w:ascii="Arial" w:hAnsi="Arial" w:cs="Arial"/>
        </w:rPr>
        <w:t xml:space="preserve">to </w:t>
      </w:r>
      <w:r w:rsidR="00DB77B7">
        <w:rPr>
          <w:rFonts w:ascii="Arial" w:hAnsi="Arial" w:cs="Arial"/>
        </w:rPr>
        <w:t>Andy Petroni</w:t>
      </w:r>
      <w:r w:rsidR="002A01F8">
        <w:rPr>
          <w:rFonts w:ascii="Arial" w:hAnsi="Arial" w:cs="Arial"/>
        </w:rPr>
        <w:t xml:space="preserve"> at </w:t>
      </w:r>
      <w:hyperlink r:id="rId9" w:history="1">
        <w:r w:rsidR="00DB77B7" w:rsidRPr="00F067F6">
          <w:rPr>
            <w:rStyle w:val="Hyperlink"/>
            <w:rFonts w:ascii="Arial" w:hAnsi="Arial" w:cs="Arial"/>
          </w:rPr>
          <w:t>apetroni@ahfc.us</w:t>
        </w:r>
      </w:hyperlink>
      <w:r w:rsidR="00EE3C13">
        <w:rPr>
          <w:rFonts w:ascii="Arial" w:hAnsi="Arial" w:cs="Arial"/>
        </w:rPr>
        <w:t xml:space="preserve"> </w:t>
      </w:r>
      <w:r w:rsidR="002A01F8">
        <w:rPr>
          <w:rFonts w:ascii="Arial" w:hAnsi="Arial" w:cs="Arial"/>
        </w:rPr>
        <w:t xml:space="preserve">no later than </w:t>
      </w:r>
      <w:r w:rsidR="00264AB5">
        <w:rPr>
          <w:rFonts w:ascii="Arial" w:hAnsi="Arial" w:cs="Arial"/>
        </w:rPr>
        <w:t>4</w:t>
      </w:r>
      <w:r w:rsidR="002A01F8">
        <w:rPr>
          <w:rFonts w:ascii="Arial" w:hAnsi="Arial" w:cs="Arial"/>
        </w:rPr>
        <w:t xml:space="preserve">:00 p.m. </w:t>
      </w:r>
      <w:r w:rsidR="00DF441F">
        <w:rPr>
          <w:rFonts w:ascii="Arial" w:hAnsi="Arial" w:cs="Arial"/>
        </w:rPr>
        <w:t>Alaska</w:t>
      </w:r>
      <w:r w:rsidR="002A01F8">
        <w:rPr>
          <w:rFonts w:ascii="Arial" w:hAnsi="Arial" w:cs="Arial"/>
        </w:rPr>
        <w:t xml:space="preserve"> time on </w:t>
      </w:r>
      <w:r w:rsidR="00DB77B7">
        <w:rPr>
          <w:rFonts w:ascii="Arial" w:hAnsi="Arial" w:cs="Arial"/>
        </w:rPr>
        <w:t xml:space="preserve">January </w:t>
      </w:r>
      <w:r w:rsidR="00AE75C3">
        <w:rPr>
          <w:rFonts w:ascii="Arial" w:hAnsi="Arial" w:cs="Arial"/>
        </w:rPr>
        <w:t>1</w:t>
      </w:r>
      <w:r w:rsidR="00DB77B7">
        <w:rPr>
          <w:rFonts w:ascii="Arial" w:hAnsi="Arial" w:cs="Arial"/>
        </w:rPr>
        <w:t>6, 2026</w:t>
      </w:r>
      <w:r w:rsidR="002A01F8" w:rsidRPr="00935728">
        <w:rPr>
          <w:rFonts w:ascii="Arial" w:hAnsi="Arial" w:cs="Arial"/>
        </w:rPr>
        <w:t>.</w:t>
      </w:r>
    </w:p>
    <w:p w14:paraId="4422521B" w14:textId="77777777" w:rsidR="00487140" w:rsidRDefault="00487140" w:rsidP="001D6C2B">
      <w:pPr>
        <w:jc w:val="both"/>
        <w:rPr>
          <w:rFonts w:ascii="Arial" w:hAnsi="Arial" w:cs="Arial"/>
        </w:rPr>
      </w:pPr>
    </w:p>
    <w:p w14:paraId="73B4BA0F" w14:textId="1840D2DE" w:rsidR="00015BCB" w:rsidRPr="00166AB4" w:rsidRDefault="00487140" w:rsidP="001D6C2B">
      <w:pPr>
        <w:jc w:val="both"/>
      </w:pPr>
      <w:r>
        <w:rPr>
          <w:rFonts w:ascii="Arial" w:hAnsi="Arial" w:cs="Arial"/>
        </w:rPr>
        <w:t>AHFC complies with Title II of the Americans with Disabilities Act of 1990 and the Rehabilitation Act of 1973.  Individuals with disabilities who may need auxiliary aids or special modifications to participate in the public comment process</w:t>
      </w:r>
      <w:r w:rsidR="00841A7E">
        <w:rPr>
          <w:rFonts w:ascii="Arial" w:hAnsi="Arial" w:cs="Arial"/>
        </w:rPr>
        <w:t xml:space="preserve">, </w:t>
      </w:r>
      <w:r>
        <w:rPr>
          <w:rFonts w:ascii="Arial" w:hAnsi="Arial" w:cs="Arial"/>
        </w:rPr>
        <w:t xml:space="preserve">call </w:t>
      </w:r>
      <w:r w:rsidR="00264AB5">
        <w:rPr>
          <w:rFonts w:ascii="Arial" w:hAnsi="Arial" w:cs="Arial"/>
        </w:rPr>
        <w:t>Andy Petroni</w:t>
      </w:r>
      <w:r w:rsidR="00EE3C13">
        <w:rPr>
          <w:rFonts w:ascii="Arial" w:hAnsi="Arial" w:cs="Arial"/>
        </w:rPr>
        <w:t xml:space="preserve"> </w:t>
      </w:r>
      <w:r>
        <w:rPr>
          <w:rFonts w:ascii="Arial" w:hAnsi="Arial" w:cs="Arial"/>
        </w:rPr>
        <w:t>at (907) 330-8</w:t>
      </w:r>
      <w:r w:rsidR="00264AB5">
        <w:rPr>
          <w:rFonts w:ascii="Arial" w:hAnsi="Arial" w:cs="Arial"/>
        </w:rPr>
        <w:t>2</w:t>
      </w:r>
      <w:r w:rsidR="00E260AA">
        <w:rPr>
          <w:rFonts w:ascii="Arial" w:hAnsi="Arial" w:cs="Arial"/>
        </w:rPr>
        <w:t>7</w:t>
      </w:r>
      <w:r w:rsidR="00264AB5">
        <w:rPr>
          <w:rFonts w:ascii="Arial" w:hAnsi="Arial" w:cs="Arial"/>
        </w:rPr>
        <w:t>5</w:t>
      </w:r>
      <w:r>
        <w:rPr>
          <w:rFonts w:ascii="Arial" w:hAnsi="Arial" w:cs="Arial"/>
        </w:rPr>
        <w:t>.</w:t>
      </w:r>
    </w:p>
    <w:sectPr w:rsidR="00015BCB" w:rsidRPr="00166AB4" w:rsidSect="00304A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CB0F5" w14:textId="77777777" w:rsidR="007325D5" w:rsidRDefault="007325D5" w:rsidP="00A20E04">
      <w:r>
        <w:separator/>
      </w:r>
    </w:p>
  </w:endnote>
  <w:endnote w:type="continuationSeparator" w:id="0">
    <w:p w14:paraId="0679B771" w14:textId="77777777" w:rsidR="007325D5" w:rsidRDefault="007325D5" w:rsidP="00A20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62042" w14:textId="77777777" w:rsidR="007325D5" w:rsidRDefault="007325D5" w:rsidP="00A20E04">
      <w:r>
        <w:separator/>
      </w:r>
    </w:p>
  </w:footnote>
  <w:footnote w:type="continuationSeparator" w:id="0">
    <w:p w14:paraId="685B9BBA" w14:textId="77777777" w:rsidR="007325D5" w:rsidRDefault="007325D5" w:rsidP="00A20E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4467C"/>
    <w:multiLevelType w:val="hybridMultilevel"/>
    <w:tmpl w:val="FCB40D84"/>
    <w:lvl w:ilvl="0" w:tplc="CF488E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E671598"/>
    <w:multiLevelType w:val="hybridMultilevel"/>
    <w:tmpl w:val="5AA00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BCB"/>
    <w:rsid w:val="000146EF"/>
    <w:rsid w:val="00015BCB"/>
    <w:rsid w:val="00067DA7"/>
    <w:rsid w:val="000C58D8"/>
    <w:rsid w:val="000C7E4E"/>
    <w:rsid w:val="000F1E2C"/>
    <w:rsid w:val="00147C89"/>
    <w:rsid w:val="00151399"/>
    <w:rsid w:val="00166AB4"/>
    <w:rsid w:val="0017131E"/>
    <w:rsid w:val="00171B46"/>
    <w:rsid w:val="00182721"/>
    <w:rsid w:val="001A34E8"/>
    <w:rsid w:val="001A478C"/>
    <w:rsid w:val="001D6C2B"/>
    <w:rsid w:val="00264AB5"/>
    <w:rsid w:val="00267522"/>
    <w:rsid w:val="0027152B"/>
    <w:rsid w:val="00276F41"/>
    <w:rsid w:val="002839E2"/>
    <w:rsid w:val="00287871"/>
    <w:rsid w:val="002A01F8"/>
    <w:rsid w:val="002A67AD"/>
    <w:rsid w:val="002A7AF0"/>
    <w:rsid w:val="002B1EFA"/>
    <w:rsid w:val="00304A51"/>
    <w:rsid w:val="0037763D"/>
    <w:rsid w:val="003A7C52"/>
    <w:rsid w:val="003B191B"/>
    <w:rsid w:val="003C0752"/>
    <w:rsid w:val="003D45E6"/>
    <w:rsid w:val="003E2C79"/>
    <w:rsid w:val="003E5A54"/>
    <w:rsid w:val="00432D7B"/>
    <w:rsid w:val="004634CF"/>
    <w:rsid w:val="004760A1"/>
    <w:rsid w:val="004760DF"/>
    <w:rsid w:val="00486D50"/>
    <w:rsid w:val="00487140"/>
    <w:rsid w:val="004942A6"/>
    <w:rsid w:val="004A39B7"/>
    <w:rsid w:val="004D5D00"/>
    <w:rsid w:val="005113B1"/>
    <w:rsid w:val="00555E49"/>
    <w:rsid w:val="005B6C52"/>
    <w:rsid w:val="005D03E1"/>
    <w:rsid w:val="00600673"/>
    <w:rsid w:val="006206C1"/>
    <w:rsid w:val="00626C14"/>
    <w:rsid w:val="006456D5"/>
    <w:rsid w:val="00683563"/>
    <w:rsid w:val="00684F4B"/>
    <w:rsid w:val="00686B33"/>
    <w:rsid w:val="006933BB"/>
    <w:rsid w:val="006D21BE"/>
    <w:rsid w:val="00717F4C"/>
    <w:rsid w:val="007325D5"/>
    <w:rsid w:val="00747CCE"/>
    <w:rsid w:val="00780D3D"/>
    <w:rsid w:val="007D70FE"/>
    <w:rsid w:val="007E7426"/>
    <w:rsid w:val="0081040E"/>
    <w:rsid w:val="00835ACA"/>
    <w:rsid w:val="00836F28"/>
    <w:rsid w:val="00841A7E"/>
    <w:rsid w:val="00852F94"/>
    <w:rsid w:val="00870C6A"/>
    <w:rsid w:val="008C036D"/>
    <w:rsid w:val="008C53D6"/>
    <w:rsid w:val="009177D8"/>
    <w:rsid w:val="009349C0"/>
    <w:rsid w:val="00935728"/>
    <w:rsid w:val="00950E9A"/>
    <w:rsid w:val="00981D38"/>
    <w:rsid w:val="009A6548"/>
    <w:rsid w:val="009C3F54"/>
    <w:rsid w:val="009E56CE"/>
    <w:rsid w:val="00A0025D"/>
    <w:rsid w:val="00A02465"/>
    <w:rsid w:val="00A20E04"/>
    <w:rsid w:val="00A257F9"/>
    <w:rsid w:val="00A26E41"/>
    <w:rsid w:val="00A30B2F"/>
    <w:rsid w:val="00A337C3"/>
    <w:rsid w:val="00A427B5"/>
    <w:rsid w:val="00A4477E"/>
    <w:rsid w:val="00A6196C"/>
    <w:rsid w:val="00A70FA6"/>
    <w:rsid w:val="00A80B4E"/>
    <w:rsid w:val="00AC2F28"/>
    <w:rsid w:val="00AC54D4"/>
    <w:rsid w:val="00AE02C8"/>
    <w:rsid w:val="00AE4B87"/>
    <w:rsid w:val="00AE75C3"/>
    <w:rsid w:val="00B57273"/>
    <w:rsid w:val="00B6251E"/>
    <w:rsid w:val="00BE576B"/>
    <w:rsid w:val="00BF6F3A"/>
    <w:rsid w:val="00BF713D"/>
    <w:rsid w:val="00C16CF5"/>
    <w:rsid w:val="00C46C40"/>
    <w:rsid w:val="00C53882"/>
    <w:rsid w:val="00C64869"/>
    <w:rsid w:val="00C76E8B"/>
    <w:rsid w:val="00C82055"/>
    <w:rsid w:val="00C876F5"/>
    <w:rsid w:val="00C947A5"/>
    <w:rsid w:val="00CB40D3"/>
    <w:rsid w:val="00CE2F97"/>
    <w:rsid w:val="00D617B2"/>
    <w:rsid w:val="00DB77B7"/>
    <w:rsid w:val="00DD2E89"/>
    <w:rsid w:val="00DF054B"/>
    <w:rsid w:val="00DF441F"/>
    <w:rsid w:val="00E00D7A"/>
    <w:rsid w:val="00E061BB"/>
    <w:rsid w:val="00E260AA"/>
    <w:rsid w:val="00E462D7"/>
    <w:rsid w:val="00E6168A"/>
    <w:rsid w:val="00E7718E"/>
    <w:rsid w:val="00E83A56"/>
    <w:rsid w:val="00E92310"/>
    <w:rsid w:val="00EC0CDD"/>
    <w:rsid w:val="00EC3951"/>
    <w:rsid w:val="00EE338A"/>
    <w:rsid w:val="00EE3C13"/>
    <w:rsid w:val="00EF7121"/>
    <w:rsid w:val="00F762DF"/>
    <w:rsid w:val="00F80659"/>
    <w:rsid w:val="00F925E3"/>
    <w:rsid w:val="00FA4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1DB70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015BC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next w:val="Heading1"/>
    <w:rsid w:val="00015BCB"/>
    <w:pPr>
      <w:widowControl w:val="0"/>
      <w:tabs>
        <w:tab w:val="left" w:pos="-1440"/>
      </w:tabs>
    </w:pPr>
    <w:rPr>
      <w:b/>
      <w:snapToGrid w:val="0"/>
      <w:color w:val="000000"/>
      <w:szCs w:val="20"/>
    </w:rPr>
  </w:style>
  <w:style w:type="character" w:styleId="Emphasis">
    <w:name w:val="Emphasis"/>
    <w:qFormat/>
    <w:rsid w:val="00166AB4"/>
    <w:rPr>
      <w:i/>
      <w:iCs/>
    </w:rPr>
  </w:style>
  <w:style w:type="character" w:styleId="Hyperlink">
    <w:name w:val="Hyperlink"/>
    <w:rsid w:val="00166AB4"/>
    <w:rPr>
      <w:color w:val="0000FF"/>
      <w:u w:val="single"/>
    </w:rPr>
  </w:style>
  <w:style w:type="paragraph" w:styleId="NormalWeb">
    <w:name w:val="Normal (Web)"/>
    <w:basedOn w:val="Normal"/>
    <w:rsid w:val="003C0752"/>
    <w:pPr>
      <w:spacing w:before="100" w:beforeAutospacing="1" w:after="100" w:afterAutospacing="1"/>
    </w:pPr>
    <w:rPr>
      <w:color w:val="000000"/>
    </w:rPr>
  </w:style>
  <w:style w:type="paragraph" w:styleId="z-TopofForm">
    <w:name w:val="HTML Top of Form"/>
    <w:basedOn w:val="Normal"/>
    <w:next w:val="Normal"/>
    <w:hidden/>
    <w:rsid w:val="003C0752"/>
    <w:pPr>
      <w:pBdr>
        <w:bottom w:val="single" w:sz="6" w:space="1" w:color="auto"/>
      </w:pBdr>
      <w:jc w:val="center"/>
    </w:pPr>
    <w:rPr>
      <w:rFonts w:ascii="Arial" w:hAnsi="Arial" w:cs="Arial"/>
      <w:vanish/>
      <w:color w:val="000000"/>
      <w:sz w:val="16"/>
      <w:szCs w:val="16"/>
    </w:rPr>
  </w:style>
  <w:style w:type="paragraph" w:styleId="z-BottomofForm">
    <w:name w:val="HTML Bottom of Form"/>
    <w:basedOn w:val="Normal"/>
    <w:next w:val="Normal"/>
    <w:hidden/>
    <w:rsid w:val="003C0752"/>
    <w:pPr>
      <w:pBdr>
        <w:top w:val="single" w:sz="6" w:space="1" w:color="auto"/>
      </w:pBdr>
      <w:jc w:val="center"/>
    </w:pPr>
    <w:rPr>
      <w:rFonts w:ascii="Arial" w:hAnsi="Arial" w:cs="Arial"/>
      <w:vanish/>
      <w:color w:val="000000"/>
      <w:sz w:val="16"/>
      <w:szCs w:val="16"/>
    </w:rPr>
  </w:style>
  <w:style w:type="paragraph" w:styleId="BalloonText">
    <w:name w:val="Balloon Text"/>
    <w:basedOn w:val="Normal"/>
    <w:link w:val="BalloonTextChar"/>
    <w:uiPriority w:val="99"/>
    <w:semiHidden/>
    <w:unhideWhenUsed/>
    <w:rPr>
      <w:rFonts w:ascii="Arial" w:hAnsi="Arial" w:cs="Arial"/>
      <w:sz w:val="16"/>
      <w:szCs w:val="16"/>
    </w:rPr>
  </w:style>
  <w:style w:type="character" w:customStyle="1" w:styleId="BalloonTextChar">
    <w:name w:val="Balloon Text Char"/>
    <w:link w:val="BalloonText"/>
    <w:uiPriority w:val="99"/>
    <w:semiHidden/>
    <w:rPr>
      <w:rFonts w:ascii="Arial" w:hAnsi="Arial" w:cs="Arial"/>
      <w:sz w:val="16"/>
      <w:szCs w:val="16"/>
    </w:rPr>
  </w:style>
  <w:style w:type="paragraph" w:styleId="Header">
    <w:name w:val="header"/>
    <w:basedOn w:val="Normal"/>
    <w:link w:val="HeaderChar"/>
    <w:uiPriority w:val="99"/>
    <w:semiHidden/>
    <w:unhideWhenUsed/>
    <w:rsid w:val="00A20E04"/>
    <w:pPr>
      <w:tabs>
        <w:tab w:val="center" w:pos="4680"/>
        <w:tab w:val="right" w:pos="9360"/>
      </w:tabs>
    </w:pPr>
  </w:style>
  <w:style w:type="character" w:customStyle="1" w:styleId="HeaderChar">
    <w:name w:val="Header Char"/>
    <w:link w:val="Header"/>
    <w:uiPriority w:val="99"/>
    <w:semiHidden/>
    <w:rsid w:val="00A20E04"/>
    <w:rPr>
      <w:sz w:val="24"/>
      <w:szCs w:val="24"/>
    </w:rPr>
  </w:style>
  <w:style w:type="paragraph" w:styleId="Footer">
    <w:name w:val="footer"/>
    <w:basedOn w:val="Normal"/>
    <w:link w:val="FooterChar"/>
    <w:uiPriority w:val="99"/>
    <w:semiHidden/>
    <w:unhideWhenUsed/>
    <w:rsid w:val="00A20E04"/>
    <w:pPr>
      <w:tabs>
        <w:tab w:val="center" w:pos="4680"/>
        <w:tab w:val="right" w:pos="9360"/>
      </w:tabs>
    </w:pPr>
  </w:style>
  <w:style w:type="character" w:customStyle="1" w:styleId="FooterChar">
    <w:name w:val="Footer Char"/>
    <w:link w:val="Footer"/>
    <w:uiPriority w:val="99"/>
    <w:semiHidden/>
    <w:rsid w:val="00A20E04"/>
    <w:rPr>
      <w:sz w:val="24"/>
      <w:szCs w:val="24"/>
    </w:rPr>
  </w:style>
  <w:style w:type="character" w:styleId="FollowedHyperlink">
    <w:name w:val="FollowedHyperlink"/>
    <w:uiPriority w:val="99"/>
    <w:semiHidden/>
    <w:unhideWhenUsed/>
    <w:rsid w:val="005D03E1"/>
    <w:rPr>
      <w:color w:val="954F72"/>
      <w:u w:val="single"/>
    </w:rPr>
  </w:style>
  <w:style w:type="character" w:styleId="UnresolvedMention">
    <w:name w:val="Unresolved Mention"/>
    <w:basedOn w:val="DefaultParagraphFont"/>
    <w:uiPriority w:val="99"/>
    <w:semiHidden/>
    <w:unhideWhenUsed/>
    <w:rsid w:val="00F76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005562">
      <w:bodyDiv w:val="1"/>
      <w:marLeft w:val="0"/>
      <w:marRight w:val="0"/>
      <w:marTop w:val="0"/>
      <w:marBottom w:val="0"/>
      <w:divBdr>
        <w:top w:val="none" w:sz="0" w:space="0" w:color="auto"/>
        <w:left w:val="none" w:sz="0" w:space="0" w:color="auto"/>
        <w:bottom w:val="none" w:sz="0" w:space="0" w:color="auto"/>
        <w:right w:val="none" w:sz="0" w:space="0" w:color="auto"/>
      </w:divBdr>
      <w:divsChild>
        <w:div w:id="52023873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68101851">
              <w:marLeft w:val="0"/>
              <w:marRight w:val="0"/>
              <w:marTop w:val="0"/>
              <w:marBottom w:val="0"/>
              <w:divBdr>
                <w:top w:val="none" w:sz="0" w:space="0" w:color="auto"/>
                <w:left w:val="none" w:sz="0" w:space="0" w:color="auto"/>
                <w:bottom w:val="none" w:sz="0" w:space="0" w:color="auto"/>
                <w:right w:val="none" w:sz="0" w:space="0" w:color="auto"/>
              </w:divBdr>
            </w:div>
            <w:div w:id="716666602">
              <w:marLeft w:val="0"/>
              <w:marRight w:val="0"/>
              <w:marTop w:val="0"/>
              <w:marBottom w:val="0"/>
              <w:divBdr>
                <w:top w:val="none" w:sz="0" w:space="0" w:color="auto"/>
                <w:left w:val="none" w:sz="0" w:space="0" w:color="auto"/>
                <w:bottom w:val="none" w:sz="0" w:space="0" w:color="auto"/>
                <w:right w:val="none" w:sz="0" w:space="0" w:color="auto"/>
              </w:divBdr>
            </w:div>
            <w:div w:id="746462305">
              <w:marLeft w:val="0"/>
              <w:marRight w:val="0"/>
              <w:marTop w:val="0"/>
              <w:marBottom w:val="0"/>
              <w:divBdr>
                <w:top w:val="none" w:sz="0" w:space="0" w:color="auto"/>
                <w:left w:val="none" w:sz="0" w:space="0" w:color="auto"/>
                <w:bottom w:val="none" w:sz="0" w:space="0" w:color="auto"/>
                <w:right w:val="none" w:sz="0" w:space="0" w:color="auto"/>
              </w:divBdr>
            </w:div>
            <w:div w:id="969483127">
              <w:marLeft w:val="0"/>
              <w:marRight w:val="0"/>
              <w:marTop w:val="0"/>
              <w:marBottom w:val="0"/>
              <w:divBdr>
                <w:top w:val="none" w:sz="0" w:space="0" w:color="auto"/>
                <w:left w:val="none" w:sz="0" w:space="0" w:color="auto"/>
                <w:bottom w:val="none" w:sz="0" w:space="0" w:color="auto"/>
                <w:right w:val="none" w:sz="0" w:space="0" w:color="auto"/>
              </w:divBdr>
            </w:div>
            <w:div w:id="1338191776">
              <w:marLeft w:val="0"/>
              <w:marRight w:val="0"/>
              <w:marTop w:val="0"/>
              <w:marBottom w:val="0"/>
              <w:divBdr>
                <w:top w:val="none" w:sz="0" w:space="0" w:color="auto"/>
                <w:left w:val="none" w:sz="0" w:space="0" w:color="auto"/>
                <w:bottom w:val="none" w:sz="0" w:space="0" w:color="auto"/>
                <w:right w:val="none" w:sz="0" w:space="0" w:color="auto"/>
              </w:divBdr>
              <w:divsChild>
                <w:div w:id="21174789">
                  <w:marLeft w:val="0"/>
                  <w:marRight w:val="0"/>
                  <w:marTop w:val="0"/>
                  <w:marBottom w:val="0"/>
                  <w:divBdr>
                    <w:top w:val="none" w:sz="0" w:space="0" w:color="auto"/>
                    <w:left w:val="none" w:sz="0" w:space="0" w:color="auto"/>
                    <w:bottom w:val="none" w:sz="0" w:space="0" w:color="auto"/>
                    <w:right w:val="none" w:sz="0" w:space="0" w:color="auto"/>
                  </w:divBdr>
                </w:div>
                <w:div w:id="280259581">
                  <w:marLeft w:val="0"/>
                  <w:marRight w:val="0"/>
                  <w:marTop w:val="0"/>
                  <w:marBottom w:val="0"/>
                  <w:divBdr>
                    <w:top w:val="none" w:sz="0" w:space="0" w:color="auto"/>
                    <w:left w:val="none" w:sz="0" w:space="0" w:color="auto"/>
                    <w:bottom w:val="none" w:sz="0" w:space="0" w:color="auto"/>
                    <w:right w:val="none" w:sz="0" w:space="0" w:color="auto"/>
                  </w:divBdr>
                </w:div>
                <w:div w:id="800005110">
                  <w:marLeft w:val="0"/>
                  <w:marRight w:val="0"/>
                  <w:marTop w:val="0"/>
                  <w:marBottom w:val="0"/>
                  <w:divBdr>
                    <w:top w:val="none" w:sz="0" w:space="0" w:color="auto"/>
                    <w:left w:val="none" w:sz="0" w:space="0" w:color="auto"/>
                    <w:bottom w:val="none" w:sz="0" w:space="0" w:color="auto"/>
                    <w:right w:val="none" w:sz="0" w:space="0" w:color="auto"/>
                  </w:divBdr>
                </w:div>
                <w:div w:id="1178344540">
                  <w:marLeft w:val="0"/>
                  <w:marRight w:val="0"/>
                  <w:marTop w:val="0"/>
                  <w:marBottom w:val="0"/>
                  <w:divBdr>
                    <w:top w:val="none" w:sz="0" w:space="0" w:color="auto"/>
                    <w:left w:val="none" w:sz="0" w:space="0" w:color="auto"/>
                    <w:bottom w:val="none" w:sz="0" w:space="0" w:color="auto"/>
                    <w:right w:val="none" w:sz="0" w:space="0" w:color="auto"/>
                  </w:divBdr>
                </w:div>
                <w:div w:id="1323240621">
                  <w:marLeft w:val="0"/>
                  <w:marRight w:val="0"/>
                  <w:marTop w:val="0"/>
                  <w:marBottom w:val="0"/>
                  <w:divBdr>
                    <w:top w:val="none" w:sz="0" w:space="0" w:color="auto"/>
                    <w:left w:val="none" w:sz="0" w:space="0" w:color="auto"/>
                    <w:bottom w:val="none" w:sz="0" w:space="0" w:color="auto"/>
                    <w:right w:val="none" w:sz="0" w:space="0" w:color="auto"/>
                  </w:divBdr>
                </w:div>
                <w:div w:id="1957637348">
                  <w:marLeft w:val="0"/>
                  <w:marRight w:val="0"/>
                  <w:marTop w:val="0"/>
                  <w:marBottom w:val="0"/>
                  <w:divBdr>
                    <w:top w:val="none" w:sz="0" w:space="0" w:color="auto"/>
                    <w:left w:val="none" w:sz="0" w:space="0" w:color="auto"/>
                    <w:bottom w:val="none" w:sz="0" w:space="0" w:color="auto"/>
                    <w:right w:val="none" w:sz="0" w:space="0" w:color="auto"/>
                  </w:divBdr>
                </w:div>
              </w:divsChild>
            </w:div>
            <w:div w:id="17754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03772">
      <w:bodyDiv w:val="1"/>
      <w:marLeft w:val="0"/>
      <w:marRight w:val="0"/>
      <w:marTop w:val="0"/>
      <w:marBottom w:val="0"/>
      <w:divBdr>
        <w:top w:val="none" w:sz="0" w:space="0" w:color="auto"/>
        <w:left w:val="none" w:sz="0" w:space="0" w:color="auto"/>
        <w:bottom w:val="none" w:sz="0" w:space="0" w:color="auto"/>
        <w:right w:val="none" w:sz="0" w:space="0" w:color="auto"/>
      </w:divBdr>
    </w:div>
    <w:div w:id="734738733">
      <w:bodyDiv w:val="1"/>
      <w:marLeft w:val="0"/>
      <w:marRight w:val="0"/>
      <w:marTop w:val="0"/>
      <w:marBottom w:val="0"/>
      <w:divBdr>
        <w:top w:val="none" w:sz="0" w:space="0" w:color="auto"/>
        <w:left w:val="none" w:sz="0" w:space="0" w:color="auto"/>
        <w:bottom w:val="none" w:sz="0" w:space="0" w:color="auto"/>
        <w:right w:val="none" w:sz="0" w:space="0" w:color="auto"/>
      </w:divBdr>
    </w:div>
    <w:div w:id="1004667617">
      <w:bodyDiv w:val="1"/>
      <w:marLeft w:val="0"/>
      <w:marRight w:val="0"/>
      <w:marTop w:val="0"/>
      <w:marBottom w:val="0"/>
      <w:divBdr>
        <w:top w:val="none" w:sz="0" w:space="0" w:color="auto"/>
        <w:left w:val="none" w:sz="0" w:space="0" w:color="auto"/>
        <w:bottom w:val="none" w:sz="0" w:space="0" w:color="auto"/>
        <w:right w:val="none" w:sz="0" w:space="0" w:color="auto"/>
      </w:divBdr>
      <w:divsChild>
        <w:div w:id="688858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petroni@ahfc.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petroni@ahfc.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E5406-4D4D-4E4A-95CA-7EAB04C69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1936</CharactersWithSpaces>
  <SharedDoc>false</SharedDoc>
  <HLinks>
    <vt:vector size="18" baseType="variant">
      <vt:variant>
        <vt:i4>4456545</vt:i4>
      </vt:variant>
      <vt:variant>
        <vt:i4>6</vt:i4>
      </vt:variant>
      <vt:variant>
        <vt:i4>0</vt:i4>
      </vt:variant>
      <vt:variant>
        <vt:i4>5</vt:i4>
      </vt:variant>
      <vt:variant>
        <vt:lpwstr>mailto:apetroni@ahfc.us</vt:lpwstr>
      </vt:variant>
      <vt:variant>
        <vt:lpwstr/>
      </vt:variant>
      <vt:variant>
        <vt:i4>4456545</vt:i4>
      </vt:variant>
      <vt:variant>
        <vt:i4>3</vt:i4>
      </vt:variant>
      <vt:variant>
        <vt:i4>0</vt:i4>
      </vt:variant>
      <vt:variant>
        <vt:i4>5</vt:i4>
      </vt:variant>
      <vt:variant>
        <vt:lpwstr>mailto:apetroni@ahfc.us</vt:lpwstr>
      </vt:variant>
      <vt:variant>
        <vt:lpwstr/>
      </vt:variant>
      <vt:variant>
        <vt:i4>1572877</vt:i4>
      </vt:variant>
      <vt:variant>
        <vt:i4>0</vt:i4>
      </vt:variant>
      <vt:variant>
        <vt:i4>0</vt:i4>
      </vt:variant>
      <vt:variant>
        <vt:i4>5</vt:i4>
      </vt:variant>
      <vt:variant>
        <vt:lpwstr>https://www.ahfc.us/pros/homelessness/development-grants/goal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2025-12-26T17:39:00Z</dcterms:created>
  <dcterms:modified xsi:type="dcterms:W3CDTF">2025-12-26T18:25:00Z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5bec243c-1269-47a2-b766-b3497b522f83</vt:lpwstr>
  </property>
</Properties>
</file>