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BB02F0" w:rsidRPr="00C72262" w:rsidTr="0092013D">
        <w:trPr>
          <w:trHeight w:val="1070"/>
          <w:jc w:val="center"/>
        </w:trPr>
        <w:tc>
          <w:tcPr>
            <w:tcW w:w="8610" w:type="dxa"/>
            <w:tcBorders>
              <w:bottom w:val="single" w:sz="18" w:space="0" w:color="2A55AC"/>
            </w:tcBorders>
            <w:vAlign w:val="center"/>
          </w:tcPr>
          <w:p w:rsidR="00BB02F0" w:rsidRPr="00C72262" w:rsidRDefault="00BB02F0" w:rsidP="008F286E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C72262">
              <w:rPr>
                <w:rFonts w:ascii="Franklin Gothic Demi" w:hAnsi="Franklin Gothic Demi"/>
                <w:sz w:val="32"/>
                <w:szCs w:val="32"/>
              </w:rPr>
              <w:t>Smoke Detector Information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BB02F0" w:rsidRPr="00C72262" w:rsidRDefault="00BB02F0" w:rsidP="008F286E">
            <w:pPr>
              <w:jc w:val="center"/>
            </w:pPr>
            <w:r w:rsidRPr="00C72262">
              <w:rPr>
                <w:noProof/>
              </w:rPr>
              <w:drawing>
                <wp:inline distT="0" distB="0" distL="0" distR="0" wp14:anchorId="39771E10" wp14:editId="29C927E7">
                  <wp:extent cx="1371600" cy="914400"/>
                  <wp:effectExtent l="19050" t="0" r="0" b="0"/>
                  <wp:docPr id="13" name="Picture 1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2F0" w:rsidRPr="00C72262" w:rsidTr="0092013D">
        <w:trPr>
          <w:trHeight w:val="440"/>
          <w:jc w:val="center"/>
        </w:trPr>
        <w:tc>
          <w:tcPr>
            <w:tcW w:w="8610" w:type="dxa"/>
            <w:tcBorders>
              <w:top w:val="single" w:sz="18" w:space="0" w:color="2A55AC"/>
            </w:tcBorders>
          </w:tcPr>
          <w:p w:rsidR="00BB02F0" w:rsidRPr="00C72262" w:rsidRDefault="00BB02F0" w:rsidP="008F286E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BB02F0" w:rsidRPr="00C72262" w:rsidRDefault="00BB02F0" w:rsidP="008F286E">
            <w:pPr>
              <w:jc w:val="center"/>
            </w:pPr>
          </w:p>
        </w:tc>
      </w:tr>
    </w:tbl>
    <w:p w:rsidR="00BB02F0" w:rsidRPr="00C72262" w:rsidRDefault="00BB02F0" w:rsidP="00BB02F0">
      <w:pPr>
        <w:rPr>
          <w:sz w:val="28"/>
          <w:szCs w:val="28"/>
        </w:rPr>
      </w:pPr>
    </w:p>
    <w:p w:rsidR="001C0BD7" w:rsidRPr="00C72262" w:rsidRDefault="001C0BD7" w:rsidP="00BB02F0">
      <w:pPr>
        <w:rPr>
          <w:sz w:val="28"/>
          <w:szCs w:val="28"/>
        </w:rPr>
      </w:pPr>
      <w:r w:rsidRPr="00C72262">
        <w:rPr>
          <w:sz w:val="28"/>
          <w:szCs w:val="28"/>
        </w:rPr>
        <w:t>The State Fire Marshall’s Office has adopted a policy that requires that a criminal complaint be filed whenever the Department of Public Safety investigates a fire in a dwelling unit and finds that smoke detection devices have not been installed or maintained in</w:t>
      </w:r>
      <w:r w:rsidR="00BB02F0" w:rsidRPr="00C72262">
        <w:rPr>
          <w:sz w:val="28"/>
          <w:szCs w:val="28"/>
        </w:rPr>
        <w:t xml:space="preserve"> accordance with Alaska Statute </w:t>
      </w:r>
      <w:r w:rsidRPr="00C72262">
        <w:rPr>
          <w:sz w:val="28"/>
          <w:szCs w:val="28"/>
        </w:rPr>
        <w:t>18.70.095.</w:t>
      </w:r>
    </w:p>
    <w:p w:rsidR="001C0BD7" w:rsidRPr="00C72262" w:rsidRDefault="001C0BD7" w:rsidP="00BB02F0">
      <w:pPr>
        <w:rPr>
          <w:sz w:val="28"/>
          <w:szCs w:val="28"/>
        </w:rPr>
      </w:pPr>
    </w:p>
    <w:p w:rsidR="001C0BD7" w:rsidRPr="00C72262" w:rsidRDefault="001C0BD7" w:rsidP="00BB02F0">
      <w:pPr>
        <w:rPr>
          <w:sz w:val="28"/>
          <w:szCs w:val="28"/>
        </w:rPr>
      </w:pPr>
      <w:r w:rsidRPr="00C72262">
        <w:rPr>
          <w:sz w:val="28"/>
          <w:szCs w:val="28"/>
        </w:rPr>
        <w:t>All smoke detectors will be tested by AHFC at the time of the move-in inspection. Detectors will also be tested during all subsequent inspections of the tenant’s unit.</w:t>
      </w:r>
    </w:p>
    <w:p w:rsidR="00BB02F0" w:rsidRPr="00C72262" w:rsidRDefault="00BB02F0" w:rsidP="00BB02F0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75"/>
        <w:gridCol w:w="106"/>
        <w:gridCol w:w="106"/>
        <w:gridCol w:w="4573"/>
      </w:tblGrid>
      <w:tr w:rsidR="00BB02F0" w:rsidRPr="00BB02F0" w:rsidTr="00C1375D">
        <w:tc>
          <w:tcPr>
            <w:tcW w:w="4618" w:type="dxa"/>
          </w:tcPr>
          <w:p w:rsidR="00BB02F0" w:rsidRPr="00C72262" w:rsidRDefault="00BB02F0" w:rsidP="005551AA">
            <w:pPr>
              <w:jc w:val="left"/>
              <w:rPr>
                <w:rFonts w:ascii="Franklin Gothic Demi" w:hAnsi="Franklin Gothic Demi"/>
                <w:sz w:val="28"/>
                <w:szCs w:val="28"/>
              </w:rPr>
            </w:pPr>
            <w:r w:rsidRPr="00C72262">
              <w:rPr>
                <w:rFonts w:ascii="Franklin Gothic Demi" w:hAnsi="Franklin Gothic Demi"/>
                <w:sz w:val="28"/>
                <w:szCs w:val="28"/>
              </w:rPr>
              <w:t>Tenant Responsibilities</w:t>
            </w:r>
          </w:p>
          <w:p w:rsidR="009F1227" w:rsidRPr="00C72262" w:rsidRDefault="009F1227" w:rsidP="009F1227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 w:rsidRPr="00C72262">
              <w:rPr>
                <w:sz w:val="28"/>
                <w:szCs w:val="28"/>
              </w:rPr>
              <w:t xml:space="preserve">Tenants are responsible for testing all </w:t>
            </w:r>
            <w:r w:rsidR="00583AF5" w:rsidRPr="00C72262">
              <w:rPr>
                <w:sz w:val="28"/>
                <w:szCs w:val="28"/>
              </w:rPr>
              <w:t xml:space="preserve">unit </w:t>
            </w:r>
            <w:r w:rsidRPr="00C72262">
              <w:rPr>
                <w:sz w:val="28"/>
                <w:szCs w:val="28"/>
              </w:rPr>
              <w:t>smoke detectors on a periodic basis.</w:t>
            </w:r>
          </w:p>
          <w:p w:rsidR="009F1227" w:rsidRPr="00C72262" w:rsidRDefault="009F1227" w:rsidP="009F1227">
            <w:pPr>
              <w:pStyle w:val="ListParagraph"/>
              <w:numPr>
                <w:ilvl w:val="1"/>
                <w:numId w:val="12"/>
              </w:numPr>
              <w:ind w:left="900"/>
              <w:jc w:val="left"/>
              <w:rPr>
                <w:sz w:val="28"/>
                <w:szCs w:val="28"/>
              </w:rPr>
            </w:pPr>
            <w:r w:rsidRPr="00C72262">
              <w:rPr>
                <w:sz w:val="28"/>
                <w:szCs w:val="28"/>
              </w:rPr>
              <w:t xml:space="preserve">Battery-operated smoke detectors should have the batteries replaced </w:t>
            </w:r>
            <w:r w:rsidR="00664D80" w:rsidRPr="00C72262">
              <w:rPr>
                <w:sz w:val="28"/>
                <w:szCs w:val="28"/>
              </w:rPr>
              <w:t>at least</w:t>
            </w:r>
            <w:r w:rsidRPr="00C72262">
              <w:rPr>
                <w:sz w:val="28"/>
                <w:szCs w:val="28"/>
              </w:rPr>
              <w:t xml:space="preserve"> once a year.</w:t>
            </w:r>
          </w:p>
          <w:p w:rsidR="009F1227" w:rsidRPr="00C72262" w:rsidRDefault="009F1227" w:rsidP="009F1227">
            <w:pPr>
              <w:pStyle w:val="ListParagraph"/>
              <w:numPr>
                <w:ilvl w:val="1"/>
                <w:numId w:val="12"/>
              </w:numPr>
              <w:ind w:left="900"/>
              <w:jc w:val="left"/>
              <w:rPr>
                <w:sz w:val="28"/>
                <w:szCs w:val="28"/>
              </w:rPr>
            </w:pPr>
            <w:r w:rsidRPr="00C72262">
              <w:rPr>
                <w:sz w:val="28"/>
                <w:szCs w:val="28"/>
              </w:rPr>
              <w:t>Electric detectors powered with AC power should be tested once a week.</w:t>
            </w:r>
          </w:p>
          <w:p w:rsidR="00BB02F0" w:rsidRPr="00C72262" w:rsidRDefault="005551AA" w:rsidP="009F1227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 w:rsidRPr="00C72262">
              <w:rPr>
                <w:sz w:val="28"/>
                <w:szCs w:val="28"/>
              </w:rPr>
              <w:t>Tenants are</w:t>
            </w:r>
            <w:r w:rsidR="00BB02F0" w:rsidRPr="00C72262">
              <w:rPr>
                <w:sz w:val="28"/>
                <w:szCs w:val="28"/>
              </w:rPr>
              <w:t xml:space="preserve"> required to keep the smoke detectors in working condition by keepin</w:t>
            </w:r>
            <w:r w:rsidR="00664D80" w:rsidRPr="00C72262">
              <w:rPr>
                <w:sz w:val="28"/>
                <w:szCs w:val="28"/>
              </w:rPr>
              <w:t>g charged batteries in battery-</w:t>
            </w:r>
            <w:r w:rsidR="00BB02F0" w:rsidRPr="00C72262">
              <w:rPr>
                <w:sz w:val="28"/>
                <w:szCs w:val="28"/>
              </w:rPr>
              <w:t>type detectors.</w:t>
            </w:r>
            <w:r w:rsidR="009F1227" w:rsidRPr="00C72262">
              <w:rPr>
                <w:sz w:val="28"/>
                <w:szCs w:val="28"/>
              </w:rPr>
              <w:t xml:space="preserve"> R</w:t>
            </w:r>
            <w:r w:rsidR="00BB02F0" w:rsidRPr="00C72262">
              <w:rPr>
                <w:sz w:val="28"/>
                <w:szCs w:val="28"/>
              </w:rPr>
              <w:t xml:space="preserve">eplacement of batteries </w:t>
            </w:r>
            <w:r w:rsidR="009F1227" w:rsidRPr="00C72262">
              <w:rPr>
                <w:sz w:val="28"/>
                <w:szCs w:val="28"/>
              </w:rPr>
              <w:t xml:space="preserve">is </w:t>
            </w:r>
            <w:r w:rsidR="0072272B" w:rsidRPr="00C72262">
              <w:rPr>
                <w:sz w:val="28"/>
                <w:szCs w:val="28"/>
              </w:rPr>
              <w:t xml:space="preserve">normally </w:t>
            </w:r>
            <w:r w:rsidR="009F1227" w:rsidRPr="00C72262">
              <w:rPr>
                <w:sz w:val="28"/>
                <w:szCs w:val="28"/>
              </w:rPr>
              <w:t>at the tenant’s</w:t>
            </w:r>
            <w:r w:rsidR="00BB02F0" w:rsidRPr="00C72262">
              <w:rPr>
                <w:sz w:val="28"/>
                <w:szCs w:val="28"/>
              </w:rPr>
              <w:t xml:space="preserve"> expen</w:t>
            </w:r>
            <w:r w:rsidR="007D2D18" w:rsidRPr="00C72262">
              <w:rPr>
                <w:sz w:val="28"/>
                <w:szCs w:val="28"/>
              </w:rPr>
              <w:t>s</w:t>
            </w:r>
            <w:r w:rsidR="00BB02F0" w:rsidRPr="00C72262">
              <w:rPr>
                <w:sz w:val="28"/>
                <w:szCs w:val="28"/>
              </w:rPr>
              <w:t>e.</w:t>
            </w:r>
          </w:p>
          <w:p w:rsidR="00BB02F0" w:rsidRPr="00C72262" w:rsidRDefault="00BB02F0" w:rsidP="000D56C1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 w:rsidRPr="00C72262">
              <w:rPr>
                <w:sz w:val="28"/>
                <w:szCs w:val="28"/>
              </w:rPr>
              <w:t>Any detectors, which are disabled or damaged by the tenant, must be replaced immediately at the tenant’s expense.</w:t>
            </w:r>
          </w:p>
        </w:tc>
        <w:tc>
          <w:tcPr>
            <w:tcW w:w="106" w:type="dxa"/>
            <w:tcBorders>
              <w:right w:val="single" w:sz="2" w:space="0" w:color="000000" w:themeColor="text1"/>
            </w:tcBorders>
          </w:tcPr>
          <w:p w:rsidR="00BB02F0" w:rsidRPr="00C72262" w:rsidRDefault="00BB02F0" w:rsidP="005551A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" w:type="dxa"/>
            <w:tcBorders>
              <w:left w:val="single" w:sz="2" w:space="0" w:color="000000" w:themeColor="text1"/>
            </w:tcBorders>
          </w:tcPr>
          <w:p w:rsidR="00BB02F0" w:rsidRPr="00C72262" w:rsidRDefault="00BB02F0" w:rsidP="005551A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BB02F0" w:rsidRPr="00C72262" w:rsidRDefault="00583AF5" w:rsidP="005551AA">
            <w:pPr>
              <w:jc w:val="left"/>
              <w:rPr>
                <w:rFonts w:ascii="Franklin Gothic Demi" w:hAnsi="Franklin Gothic Demi"/>
                <w:sz w:val="28"/>
                <w:szCs w:val="28"/>
              </w:rPr>
            </w:pPr>
            <w:r w:rsidRPr="00C72262">
              <w:rPr>
                <w:rFonts w:ascii="Franklin Gothic Demi" w:hAnsi="Franklin Gothic Demi"/>
                <w:sz w:val="28"/>
                <w:szCs w:val="28"/>
              </w:rPr>
              <w:t xml:space="preserve">Owner </w:t>
            </w:r>
            <w:r w:rsidR="00BB02F0" w:rsidRPr="00C72262">
              <w:rPr>
                <w:rFonts w:ascii="Franklin Gothic Demi" w:hAnsi="Franklin Gothic Demi"/>
                <w:sz w:val="28"/>
                <w:szCs w:val="28"/>
              </w:rPr>
              <w:t>Responsibilities</w:t>
            </w:r>
          </w:p>
          <w:p w:rsidR="00BB02F0" w:rsidRPr="00C72262" w:rsidRDefault="00BB02F0" w:rsidP="000D56C1">
            <w:pPr>
              <w:pStyle w:val="ListParagraph"/>
              <w:numPr>
                <w:ilvl w:val="0"/>
                <w:numId w:val="13"/>
              </w:numPr>
              <w:jc w:val="left"/>
              <w:rPr>
                <w:sz w:val="28"/>
                <w:szCs w:val="28"/>
              </w:rPr>
            </w:pPr>
            <w:r w:rsidRPr="00C72262">
              <w:rPr>
                <w:sz w:val="28"/>
                <w:szCs w:val="28"/>
              </w:rPr>
              <w:t xml:space="preserve">The </w:t>
            </w:r>
            <w:r w:rsidR="00583AF5" w:rsidRPr="00C72262">
              <w:rPr>
                <w:sz w:val="28"/>
                <w:szCs w:val="28"/>
              </w:rPr>
              <w:t>owner</w:t>
            </w:r>
            <w:r w:rsidRPr="00C72262">
              <w:rPr>
                <w:sz w:val="28"/>
                <w:szCs w:val="28"/>
              </w:rPr>
              <w:t xml:space="preserve"> is required to maintain smoke detectors in working condition.</w:t>
            </w:r>
          </w:p>
          <w:p w:rsidR="00BB02F0" w:rsidRPr="00C72262" w:rsidRDefault="00BB02F0" w:rsidP="000D56C1">
            <w:pPr>
              <w:pStyle w:val="ListParagraph"/>
              <w:numPr>
                <w:ilvl w:val="0"/>
                <w:numId w:val="13"/>
              </w:numPr>
              <w:jc w:val="left"/>
              <w:rPr>
                <w:sz w:val="28"/>
                <w:szCs w:val="28"/>
              </w:rPr>
            </w:pPr>
            <w:r w:rsidRPr="00C72262">
              <w:rPr>
                <w:sz w:val="28"/>
                <w:szCs w:val="28"/>
              </w:rPr>
              <w:t xml:space="preserve">If a smoke detector is defective, the </w:t>
            </w:r>
            <w:r w:rsidR="00583AF5" w:rsidRPr="00C72262">
              <w:rPr>
                <w:sz w:val="28"/>
                <w:szCs w:val="28"/>
              </w:rPr>
              <w:t xml:space="preserve">owner </w:t>
            </w:r>
            <w:r w:rsidRPr="00C72262">
              <w:rPr>
                <w:sz w:val="28"/>
                <w:szCs w:val="28"/>
              </w:rPr>
              <w:t>must repair or replace</w:t>
            </w:r>
            <w:r w:rsidR="005551AA" w:rsidRPr="00C72262">
              <w:rPr>
                <w:sz w:val="28"/>
                <w:szCs w:val="28"/>
              </w:rPr>
              <w:t xml:space="preserve"> it</w:t>
            </w:r>
            <w:r w:rsidR="00583AF5" w:rsidRPr="00C72262">
              <w:rPr>
                <w:sz w:val="28"/>
                <w:szCs w:val="28"/>
              </w:rPr>
              <w:t xml:space="preserve"> immediately when notified</w:t>
            </w:r>
            <w:r w:rsidRPr="00C72262">
              <w:rPr>
                <w:sz w:val="28"/>
                <w:szCs w:val="28"/>
              </w:rPr>
              <w:t>.</w:t>
            </w:r>
          </w:p>
          <w:p w:rsidR="00BB02F0" w:rsidRPr="00C72262" w:rsidRDefault="00BB02F0" w:rsidP="005551AA">
            <w:pPr>
              <w:jc w:val="left"/>
              <w:rPr>
                <w:sz w:val="28"/>
                <w:szCs w:val="28"/>
              </w:rPr>
            </w:pPr>
          </w:p>
          <w:p w:rsidR="00BB02F0" w:rsidRPr="00C72262" w:rsidRDefault="00BB02F0" w:rsidP="005551AA">
            <w:pPr>
              <w:jc w:val="left"/>
              <w:rPr>
                <w:rFonts w:ascii="Franklin Gothic Demi" w:hAnsi="Franklin Gothic Demi"/>
                <w:sz w:val="28"/>
                <w:szCs w:val="28"/>
              </w:rPr>
            </w:pPr>
            <w:r w:rsidRPr="00C72262">
              <w:rPr>
                <w:rFonts w:ascii="Franklin Gothic Demi" w:hAnsi="Franklin Gothic Demi"/>
                <w:sz w:val="28"/>
                <w:szCs w:val="28"/>
              </w:rPr>
              <w:t>Penalties</w:t>
            </w:r>
          </w:p>
          <w:p w:rsidR="00BB02F0" w:rsidRPr="00BB02F0" w:rsidRDefault="00BB02F0" w:rsidP="005551AA">
            <w:pPr>
              <w:jc w:val="left"/>
              <w:rPr>
                <w:sz w:val="28"/>
                <w:szCs w:val="28"/>
              </w:rPr>
            </w:pPr>
            <w:r w:rsidRPr="00C72262">
              <w:rPr>
                <w:sz w:val="28"/>
                <w:szCs w:val="28"/>
              </w:rPr>
              <w:t>Failure on the part of the owner, landlord, or tenant to comply with the requirements of the law can result in imprisonment for up to six (6) months, a fine up to $500, or both.</w:t>
            </w:r>
          </w:p>
        </w:tc>
      </w:tr>
    </w:tbl>
    <w:p w:rsidR="00F27BF5" w:rsidRPr="00BB02F0" w:rsidRDefault="00F27BF5" w:rsidP="00BB02F0">
      <w:pPr>
        <w:rPr>
          <w:sz w:val="28"/>
          <w:szCs w:val="28"/>
        </w:rPr>
      </w:pPr>
      <w:bookmarkStart w:id="0" w:name="_GoBack"/>
      <w:bookmarkEnd w:id="0"/>
    </w:p>
    <w:sectPr w:rsidR="00F27BF5" w:rsidRPr="00BB02F0" w:rsidSect="00BB02F0">
      <w:headerReference w:type="default" r:id="rId8"/>
      <w:footerReference w:type="default" r:id="rId9"/>
      <w:footerReference w:type="first" r:id="rId10"/>
      <w:type w:val="continuous"/>
      <w:pgSz w:w="12240" w:h="15840" w:code="1"/>
      <w:pgMar w:top="720" w:right="1440" w:bottom="1440" w:left="1440" w:header="720" w:footer="720" w:gutter="0"/>
      <w:cols w:sep="1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6F" w:rsidRDefault="00D3756F" w:rsidP="00D66CB4">
      <w:r>
        <w:separator/>
      </w:r>
    </w:p>
  </w:endnote>
  <w:endnote w:type="continuationSeparator" w:id="0">
    <w:p w:rsidR="00D3756F" w:rsidRDefault="00D3756F" w:rsidP="00D6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F0" w:rsidRPr="003B53BF" w:rsidRDefault="00BB02F0" w:rsidP="00BB02F0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BB02F0" w:rsidRPr="00246527" w:rsidTr="008F286E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BB02F0" w:rsidRPr="00246527" w:rsidRDefault="00BB02F0" w:rsidP="008F286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V764L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BB02F0" w:rsidRPr="00246527" w:rsidRDefault="00BB02F0" w:rsidP="008F286E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BB02F0" w:rsidRPr="00246527" w:rsidRDefault="00BB02F0" w:rsidP="008F286E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11/23/2012</w:t>
          </w:r>
        </w:p>
      </w:tc>
    </w:tr>
    <w:tr w:rsidR="00BB02F0" w:rsidRPr="00246527" w:rsidTr="008F286E">
      <w:trPr>
        <w:jc w:val="center"/>
      </w:trPr>
      <w:tc>
        <w:tcPr>
          <w:tcW w:w="1656" w:type="dxa"/>
          <w:vAlign w:val="bottom"/>
        </w:tcPr>
        <w:p w:rsidR="00BB02F0" w:rsidRPr="00246527" w:rsidRDefault="00BB02F0" w:rsidP="008F286E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6A945F67" wp14:editId="591CEE59">
                <wp:extent cx="222584" cy="228600"/>
                <wp:effectExtent l="0" t="0" r="6350" b="0"/>
                <wp:docPr id="7" name="Picture 7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BB02F0" w:rsidRPr="00246527" w:rsidRDefault="00BB02F0" w:rsidP="008F286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7D2D18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C37BB7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BB02F0" w:rsidRPr="00246527" w:rsidRDefault="00BB02F0" w:rsidP="008F286E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47A27089" wp14:editId="3DC420F8">
                <wp:extent cx="216568" cy="228600"/>
                <wp:effectExtent l="0" t="0" r="0" b="0"/>
                <wp:docPr id="8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B02F0" w:rsidRPr="003B53BF" w:rsidRDefault="00BB02F0" w:rsidP="00BB02F0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F0" w:rsidRPr="003B53BF" w:rsidRDefault="00BB02F0" w:rsidP="00BB02F0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BB02F0" w:rsidRPr="00246527" w:rsidTr="008F286E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BB02F0" w:rsidRPr="00246527" w:rsidRDefault="00952520" w:rsidP="008F286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PW60s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BB02F0" w:rsidRPr="00246527" w:rsidRDefault="00BB02F0" w:rsidP="008F286E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BB02F0" w:rsidRPr="00246527" w:rsidRDefault="00C72262" w:rsidP="008F286E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08/01</w:t>
          </w:r>
          <w:r w:rsidR="00583AF5">
            <w:rPr>
              <w:sz w:val="16"/>
              <w:szCs w:val="16"/>
            </w:rPr>
            <w:t>/2018</w:t>
          </w:r>
        </w:p>
      </w:tc>
    </w:tr>
    <w:tr w:rsidR="00BB02F0" w:rsidRPr="00246527" w:rsidTr="008F286E">
      <w:trPr>
        <w:jc w:val="center"/>
      </w:trPr>
      <w:tc>
        <w:tcPr>
          <w:tcW w:w="1656" w:type="dxa"/>
          <w:vAlign w:val="bottom"/>
        </w:tcPr>
        <w:p w:rsidR="00BB02F0" w:rsidRPr="00246527" w:rsidRDefault="00BB02F0" w:rsidP="008F286E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3AD57C17" wp14:editId="2B064B4F">
                <wp:extent cx="222584" cy="228600"/>
                <wp:effectExtent l="0" t="0" r="6350" b="0"/>
                <wp:docPr id="1" name="Picture 1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BB02F0" w:rsidRPr="00246527" w:rsidRDefault="00BB02F0" w:rsidP="008F286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952520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952520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BB02F0" w:rsidRPr="00246527" w:rsidRDefault="00BB02F0" w:rsidP="008F286E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5A475F76" wp14:editId="7F260A6E">
                <wp:extent cx="216568" cy="228600"/>
                <wp:effectExtent l="0" t="0" r="0" b="0"/>
                <wp:docPr id="2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B02F0" w:rsidRPr="003B53BF" w:rsidRDefault="00BB02F0" w:rsidP="00BB02F0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6F" w:rsidRDefault="00D3756F" w:rsidP="00D66CB4">
      <w:r>
        <w:separator/>
      </w:r>
    </w:p>
  </w:footnote>
  <w:footnote w:type="continuationSeparator" w:id="0">
    <w:p w:rsidR="00D3756F" w:rsidRDefault="00D3756F" w:rsidP="00D6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BF5" w:rsidRDefault="00F27BF5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21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F92D43"/>
    <w:multiLevelType w:val="singleLevel"/>
    <w:tmpl w:val="351A7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30269FF"/>
    <w:multiLevelType w:val="hybridMultilevel"/>
    <w:tmpl w:val="326A6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218FF"/>
    <w:multiLevelType w:val="hybridMultilevel"/>
    <w:tmpl w:val="2EAE1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7C3B41"/>
    <w:multiLevelType w:val="singleLevel"/>
    <w:tmpl w:val="D298AE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3A366B24"/>
    <w:multiLevelType w:val="hybridMultilevel"/>
    <w:tmpl w:val="476A2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50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33632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31218F"/>
    <w:multiLevelType w:val="singleLevel"/>
    <w:tmpl w:val="2B163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FB363FC"/>
    <w:multiLevelType w:val="singleLevel"/>
    <w:tmpl w:val="E828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735C55AE"/>
    <w:multiLevelType w:val="hybridMultilevel"/>
    <w:tmpl w:val="574A0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616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FA408B6"/>
    <w:multiLevelType w:val="hybridMultilevel"/>
    <w:tmpl w:val="9D7E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pv9Tf2HSKoeOCkkfC931c+6XS8PZPU5VQ2eP0ZXK5lYnUoglD5knDtR4gkCtCuTQiFT83fLftBPSjytFghKHQ==" w:salt="vW1ad1bXonj5fd6m/M8PH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A8"/>
    <w:rsid w:val="000B572A"/>
    <w:rsid w:val="000D56C1"/>
    <w:rsid w:val="001307AA"/>
    <w:rsid w:val="001B22EB"/>
    <w:rsid w:val="001C0BD7"/>
    <w:rsid w:val="00214A61"/>
    <w:rsid w:val="00265931"/>
    <w:rsid w:val="002967BE"/>
    <w:rsid w:val="002B64A8"/>
    <w:rsid w:val="003003D4"/>
    <w:rsid w:val="00391111"/>
    <w:rsid w:val="003B1F7B"/>
    <w:rsid w:val="00471C5A"/>
    <w:rsid w:val="004B2A3E"/>
    <w:rsid w:val="004E5E45"/>
    <w:rsid w:val="005319A8"/>
    <w:rsid w:val="005442C2"/>
    <w:rsid w:val="005551AA"/>
    <w:rsid w:val="00583AF5"/>
    <w:rsid w:val="005A1123"/>
    <w:rsid w:val="00664D80"/>
    <w:rsid w:val="0072272B"/>
    <w:rsid w:val="0076441B"/>
    <w:rsid w:val="007D2D18"/>
    <w:rsid w:val="007F0333"/>
    <w:rsid w:val="008B3E8B"/>
    <w:rsid w:val="008C37B8"/>
    <w:rsid w:val="008C688E"/>
    <w:rsid w:val="008E5BDA"/>
    <w:rsid w:val="008F6FC2"/>
    <w:rsid w:val="0092013D"/>
    <w:rsid w:val="009316AA"/>
    <w:rsid w:val="00952520"/>
    <w:rsid w:val="009F1227"/>
    <w:rsid w:val="00A8575E"/>
    <w:rsid w:val="00AE7AB9"/>
    <w:rsid w:val="00B261B5"/>
    <w:rsid w:val="00B63741"/>
    <w:rsid w:val="00BA2BD8"/>
    <w:rsid w:val="00BB02F0"/>
    <w:rsid w:val="00BD4310"/>
    <w:rsid w:val="00C1375D"/>
    <w:rsid w:val="00C37BB7"/>
    <w:rsid w:val="00C72262"/>
    <w:rsid w:val="00D3756F"/>
    <w:rsid w:val="00D83D67"/>
    <w:rsid w:val="00DD5EFB"/>
    <w:rsid w:val="00DE211C"/>
    <w:rsid w:val="00DE50DB"/>
    <w:rsid w:val="00EB27E5"/>
    <w:rsid w:val="00F27BF5"/>
    <w:rsid w:val="00F47A3F"/>
    <w:rsid w:val="00F9201B"/>
    <w:rsid w:val="00FF0747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3B5D12"/>
  <w15:docId w15:val="{EC5622EE-F0FE-4AEF-81C3-912FAF21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2F0"/>
    <w:rPr>
      <w:rFonts w:ascii="Franklin Gothic Book" w:hAnsi="Franklin Gothic Book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FF074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F0747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FF074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F0747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FF0747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FF0747"/>
    <w:pPr>
      <w:keepNext/>
      <w:jc w:val="center"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F0747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FF0747"/>
    <w:pPr>
      <w:keepNext/>
      <w:jc w:val="both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0747"/>
    <w:pPr>
      <w:tabs>
        <w:tab w:val="center" w:pos="4320"/>
        <w:tab w:val="right" w:pos="8640"/>
      </w:tabs>
    </w:pPr>
    <w:rPr>
      <w:rFonts w:ascii="CG Times (W1)" w:hAnsi="CG Times (W1)"/>
    </w:rPr>
  </w:style>
  <w:style w:type="character" w:customStyle="1" w:styleId="HeaderChar">
    <w:name w:val="Header Char"/>
    <w:basedOn w:val="DefaultParagraphFont"/>
    <w:link w:val="Header"/>
    <w:rsid w:val="001C0BD7"/>
    <w:rPr>
      <w:rFonts w:ascii="CG Times (W1)" w:hAnsi="CG Times (W1)"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1C0B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BD7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D7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BB02F0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BA2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2BD8"/>
    <w:rPr>
      <w:rFonts w:ascii="Franklin Gothic Book" w:hAnsi="Franklin Gothic Book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 Detector Information</vt:lpstr>
    </vt:vector>
  </TitlesOfParts>
  <Company>Alaska Housing Finance Corporation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Detector Information</dc:title>
  <dc:subject/>
  <dc:creator>Tammy A. Steele</dc:creator>
  <cp:keywords/>
  <dc:description/>
  <cp:lastModifiedBy>Pamela Stantorf</cp:lastModifiedBy>
  <cp:revision>34</cp:revision>
  <cp:lastPrinted>2016-12-07T02:12:00Z</cp:lastPrinted>
  <dcterms:created xsi:type="dcterms:W3CDTF">2010-07-02T19:01:00Z</dcterms:created>
  <dcterms:modified xsi:type="dcterms:W3CDTF">2020-12-15T01:14:00Z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